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4" w:lineRule="atLeast"/>
        <w:ind w:firstLine="375"/>
        <w:jc w:val="left"/>
        <w:rPr>
          <w:rFonts w:hint="eastAsia" w:ascii="黑体" w:hAnsi="黑体" w:eastAsia="黑体" w:cs="黑体"/>
          <w:b/>
          <w:bCs w:val="0"/>
          <w:color w:val="FF0000"/>
          <w:kern w:val="0"/>
          <w:sz w:val="32"/>
          <w:szCs w:val="32"/>
          <w:lang w:bidi="ar"/>
        </w:rPr>
      </w:pPr>
      <w:r>
        <w:rPr>
          <w:rFonts w:hint="eastAsia" w:ascii="黑体" w:hAnsi="黑体" w:eastAsia="黑体" w:cs="黑体"/>
          <w:b/>
          <w:bCs w:val="0"/>
          <w:color w:val="FF0000"/>
          <w:kern w:val="0"/>
          <w:sz w:val="32"/>
          <w:szCs w:val="32"/>
          <w:lang w:bidi="ar"/>
        </w:rPr>
        <w:t>关于召开2017年安全科学与工程学会学术年会暨吉林省</w:t>
      </w:r>
    </w:p>
    <w:p>
      <w:pPr>
        <w:widowControl/>
        <w:spacing w:line="244" w:lineRule="atLeast"/>
        <w:ind w:firstLine="375"/>
        <w:jc w:val="left"/>
        <w:rPr>
          <w:rFonts w:hint="eastAsia" w:ascii="黑体" w:hAnsi="黑体" w:eastAsia="黑体" w:cs="黑体"/>
          <w:b/>
          <w:bCs w:val="0"/>
          <w:color w:val="FF0000"/>
        </w:rPr>
      </w:pPr>
      <w:r>
        <w:rPr>
          <w:rFonts w:hint="eastAsia" w:ascii="黑体" w:hAnsi="黑体" w:eastAsia="黑体" w:cs="黑体"/>
          <w:b/>
          <w:bCs w:val="0"/>
          <w:color w:val="FF0000"/>
          <w:kern w:val="0"/>
          <w:sz w:val="32"/>
          <w:szCs w:val="32"/>
          <w:lang w:bidi="ar"/>
        </w:rPr>
        <w:t xml:space="preserve">     第一届事故预防科学技术论坛（第二号通知）</w:t>
      </w:r>
    </w:p>
    <w:p>
      <w:pPr>
        <w:widowControl/>
        <w:spacing w:line="293" w:lineRule="atLeast"/>
        <w:ind w:firstLine="375"/>
        <w:jc w:val="left"/>
        <w:rPr>
          <w:rFonts w:ascii="宋体" w:hAnsi="宋体" w:eastAsia="宋体" w:cs="宋体"/>
          <w:color w:val="000000"/>
          <w:kern w:val="0"/>
          <w:sz w:val="24"/>
          <w:lang w:bidi="ar"/>
        </w:rPr>
      </w:pPr>
    </w:p>
    <w:p>
      <w:pPr>
        <w:widowControl/>
        <w:spacing w:line="293" w:lineRule="atLeast"/>
        <w:ind w:firstLine="375"/>
        <w:jc w:val="left"/>
        <w:rPr>
          <w:rFonts w:hint="eastAsia" w:ascii="隶书" w:hAnsi="隶书" w:eastAsia="隶书" w:cs="隶书"/>
          <w:b/>
          <w:bCs/>
          <w:color w:val="000000"/>
          <w:kern w:val="0"/>
          <w:sz w:val="24"/>
          <w:lang w:bidi="ar"/>
        </w:rPr>
      </w:pPr>
      <w:r>
        <w:rPr>
          <w:rFonts w:hint="eastAsia" w:ascii="隶书" w:hAnsi="隶书" w:eastAsia="隶书" w:cs="隶书"/>
          <w:b/>
          <w:bCs/>
          <w:color w:val="000000"/>
          <w:kern w:val="0"/>
          <w:sz w:val="32"/>
          <w:szCs w:val="32"/>
          <w:lang w:bidi="ar"/>
        </w:rPr>
        <w:t>各有关单位：</w:t>
      </w:r>
    </w:p>
    <w:p>
      <w:pPr>
        <w:widowControl/>
        <w:spacing w:line="400" w:lineRule="atLeast"/>
        <w:ind w:firstLine="480"/>
        <w:rPr>
          <w:b/>
          <w:bCs/>
        </w:rPr>
      </w:pPr>
      <w:r>
        <w:rPr>
          <w:rFonts w:hint="eastAsia" w:ascii="宋体" w:hAnsi="宋体" w:eastAsia="宋体" w:cs="宋体"/>
          <w:b/>
          <w:bCs/>
          <w:color w:val="000000"/>
          <w:kern w:val="0"/>
          <w:sz w:val="24"/>
          <w:lang w:bidi="ar"/>
        </w:rPr>
        <w:t>由吉林省安全科学与工程学会举办的“2017年安全科学与工程学会学术年会暨吉林省第一届事故预防科学技术论坛”正在征稿中，其中36篇发表在《吉林建筑大学学报上》（省级刊物），部分发表在《事故预防学报》或《安全技术与管理》上，其余以论文集形式出版，截稿日期</w:t>
      </w:r>
      <w:r>
        <w:rPr>
          <w:rFonts w:hint="eastAsia" w:ascii="宋体" w:hAnsi="宋体" w:eastAsia="宋体" w:cs="宋体"/>
          <w:b/>
          <w:bCs/>
          <w:color w:val="000000"/>
          <w:kern w:val="0"/>
          <w:sz w:val="24"/>
          <w:lang w:val="en-US" w:eastAsia="zh-CN" w:bidi="ar"/>
        </w:rPr>
        <w:t>6</w:t>
      </w:r>
      <w:r>
        <w:rPr>
          <w:rFonts w:hint="eastAsia" w:ascii="宋体" w:hAnsi="宋体" w:eastAsia="宋体" w:cs="宋体"/>
          <w:b/>
          <w:bCs/>
          <w:color w:val="000000"/>
          <w:kern w:val="0"/>
          <w:sz w:val="24"/>
          <w:lang w:bidi="ar"/>
        </w:rPr>
        <w:t>月</w:t>
      </w:r>
      <w:r>
        <w:rPr>
          <w:rFonts w:hint="eastAsia" w:ascii="宋体" w:hAnsi="宋体" w:eastAsia="宋体" w:cs="宋体"/>
          <w:b/>
          <w:bCs/>
          <w:color w:val="000000"/>
          <w:kern w:val="0"/>
          <w:sz w:val="24"/>
          <w:lang w:val="en-US" w:eastAsia="zh-CN" w:bidi="ar"/>
        </w:rPr>
        <w:t>1</w:t>
      </w:r>
      <w:r>
        <w:rPr>
          <w:rFonts w:hint="eastAsia" w:ascii="宋体" w:hAnsi="宋体" w:eastAsia="宋体" w:cs="宋体"/>
          <w:b/>
          <w:bCs/>
          <w:color w:val="000000"/>
          <w:kern w:val="0"/>
          <w:sz w:val="24"/>
          <w:lang w:bidi="ar"/>
        </w:rPr>
        <w:t>0日（稿件发</w:t>
      </w:r>
      <w:r>
        <w:rPr>
          <w:rFonts w:hint="eastAsia" w:ascii="宋体" w:hAnsi="宋体" w:eastAsia="宋体" w:cs="宋体"/>
          <w:b/>
          <w:bCs/>
          <w:color w:val="000000"/>
          <w:kern w:val="0"/>
          <w:sz w:val="24"/>
          <w:lang w:eastAsia="zh-CN" w:bidi="ar"/>
        </w:rPr>
        <w:t>到</w:t>
      </w:r>
      <w:r>
        <w:rPr>
          <w:rStyle w:val="12"/>
          <w:rFonts w:hint="eastAsia" w:ascii="宋体" w:hAnsi="宋体" w:eastAsia="宋体" w:cs="宋体"/>
          <w:b/>
          <w:bCs/>
          <w:color w:val="000000"/>
          <w:sz w:val="24"/>
          <w:u w:val="none"/>
        </w:rPr>
        <w:t>会议邮箱（jljdsafety@126.com）</w:t>
      </w:r>
      <w:r>
        <w:rPr>
          <w:rFonts w:hint="eastAsia" w:ascii="宋体" w:hAnsi="宋体" w:eastAsia="宋体" w:cs="宋体"/>
          <w:b/>
          <w:bCs/>
          <w:color w:val="000000"/>
          <w:kern w:val="0"/>
          <w:sz w:val="24"/>
          <w:lang w:bidi="ar"/>
        </w:rPr>
        <w:t>。同时，邀请到刘嘉麒院士</w:t>
      </w:r>
      <w:r>
        <w:rPr>
          <w:rFonts w:hint="eastAsia" w:ascii="宋体" w:hAnsi="宋体" w:eastAsia="宋体" w:cs="宋体"/>
          <w:b/>
          <w:bCs/>
          <w:color w:val="000000"/>
          <w:kern w:val="0"/>
          <w:sz w:val="24"/>
          <w:lang w:eastAsia="zh-CN" w:bidi="ar"/>
        </w:rPr>
        <w:t>（</w:t>
      </w:r>
      <w:r>
        <w:rPr>
          <w:rFonts w:hint="eastAsia" w:ascii="宋体" w:hAnsi="宋体" w:eastAsia="宋体" w:cs="宋体"/>
          <w:b/>
          <w:bCs/>
          <w:color w:val="000000"/>
          <w:kern w:val="0"/>
          <w:sz w:val="24"/>
          <w:lang w:bidi="ar"/>
        </w:rPr>
        <w:t>中国科学院地质与地球物理研究所科学指导委员会委员</w:t>
      </w:r>
      <w:r>
        <w:rPr>
          <w:rFonts w:hint="eastAsia" w:ascii="宋体" w:hAnsi="宋体" w:eastAsia="宋体" w:cs="宋体"/>
          <w:b/>
          <w:bCs/>
          <w:color w:val="000000"/>
          <w:kern w:val="0"/>
          <w:sz w:val="24"/>
          <w:lang w:eastAsia="zh-CN" w:bidi="ar"/>
        </w:rPr>
        <w:t>）</w:t>
      </w:r>
      <w:r>
        <w:rPr>
          <w:rFonts w:hint="eastAsia" w:ascii="宋体" w:hAnsi="宋体" w:eastAsia="宋体" w:cs="宋体"/>
          <w:b/>
          <w:bCs/>
          <w:color w:val="000000"/>
          <w:kern w:val="0"/>
          <w:sz w:val="24"/>
          <w:lang w:bidi="ar"/>
        </w:rPr>
        <w:t>、国家安全生产专家贺定超教授（</w:t>
      </w:r>
      <w:r>
        <w:rPr>
          <w:rFonts w:hint="eastAsia" w:ascii="宋体" w:hAnsi="宋体" w:eastAsia="宋体" w:cs="宋体"/>
          <w:b/>
          <w:bCs/>
          <w:sz w:val="24"/>
        </w:rPr>
        <w:t>国家安全生产监督管理总局研究中心</w:t>
      </w:r>
      <w:r>
        <w:rPr>
          <w:rFonts w:hint="eastAsia" w:ascii="宋体" w:hAnsi="宋体" w:eastAsia="宋体" w:cs="宋体"/>
          <w:b/>
          <w:bCs/>
          <w:color w:val="000000"/>
          <w:kern w:val="0"/>
          <w:sz w:val="24"/>
          <w:lang w:bidi="ar"/>
        </w:rPr>
        <w:t>）、傅贵教授（中国矿业大学，北京）、曹庆贵教授（山东科技大学）、樊运晓教授（中国地质大学）等专家来做有关事故预防方面学术专题报告；吉林省省安监局、长春市安监局等地安监部门和企业代表介绍先进的安全管理经验。同时邀请学会全体会员积极参与学会工作。有关会议进程安排如下：</w:t>
      </w:r>
    </w:p>
    <w:p>
      <w:pPr>
        <w:widowControl/>
        <w:spacing w:line="400" w:lineRule="atLeast"/>
        <w:rPr>
          <w:rFonts w:hint="eastAsia" w:ascii="隶书" w:hAnsi="隶书" w:eastAsia="隶书" w:cs="隶书"/>
          <w:sz w:val="28"/>
          <w:szCs w:val="28"/>
        </w:rPr>
      </w:pPr>
      <w:r>
        <w:rPr>
          <w:rFonts w:hint="eastAsia" w:ascii="隶书" w:hAnsi="隶书" w:eastAsia="隶书" w:cs="隶书"/>
          <w:b/>
          <w:color w:val="000000"/>
          <w:kern w:val="0"/>
          <w:sz w:val="28"/>
          <w:szCs w:val="28"/>
          <w:lang w:bidi="ar"/>
        </w:rPr>
        <w:t>一、会议组委会成员</w:t>
      </w:r>
    </w:p>
    <w:p>
      <w:pPr>
        <w:widowControl/>
        <w:spacing w:line="400" w:lineRule="atLeast"/>
        <w:rPr>
          <w:sz w:val="28"/>
          <w:szCs w:val="28"/>
        </w:rPr>
      </w:pPr>
      <w:r>
        <w:rPr>
          <w:rFonts w:hint="eastAsia" w:ascii="隶书" w:hAnsi="隶书" w:eastAsia="隶书" w:cs="隶书"/>
          <w:b/>
          <w:color w:val="000000"/>
          <w:kern w:val="0"/>
          <w:sz w:val="28"/>
          <w:szCs w:val="28"/>
          <w:lang w:bidi="ar"/>
        </w:rPr>
        <w:t>1、研讨会专家顾问团成员：</w:t>
      </w:r>
    </w:p>
    <w:p>
      <w:pPr>
        <w:widowControl/>
        <w:spacing w:line="400" w:lineRule="atLeast"/>
        <w:rPr>
          <w:b/>
          <w:bCs/>
          <w:sz w:val="24"/>
        </w:rPr>
      </w:pPr>
      <w:r>
        <w:rPr>
          <w:rFonts w:hint="eastAsia" w:ascii="宋体" w:hAnsi="宋体" w:eastAsia="宋体" w:cs="宋体"/>
          <w:b/>
          <w:bCs/>
          <w:color w:val="000000"/>
          <w:kern w:val="0"/>
          <w:sz w:val="24"/>
          <w:lang w:bidi="ar"/>
        </w:rPr>
        <w:t>傅贵教授：中国矿业大学（北京）安全管理研究中心主任，国家安全生产专家</w:t>
      </w:r>
    </w:p>
    <w:p>
      <w:pPr>
        <w:widowControl/>
        <w:spacing w:line="400" w:lineRule="atLeast"/>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王新泉教授：</w:t>
      </w:r>
      <w:r>
        <w:rPr>
          <w:rFonts w:hint="eastAsia" w:ascii="宋体" w:hAnsi="宋体" w:eastAsia="宋体" w:cs="宋体"/>
          <w:b/>
          <w:bCs/>
          <w:color w:val="000000"/>
          <w:kern w:val="0"/>
          <w:sz w:val="24"/>
          <w:lang w:val="en-US" w:eastAsia="zh-CN" w:bidi="ar"/>
        </w:rPr>
        <w:t>河南省土木建筑学会副理事长兼秘书长</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陈广明</w:t>
      </w:r>
      <w:r>
        <w:rPr>
          <w:rFonts w:hint="eastAsia" w:ascii="宋体" w:hAnsi="宋体" w:eastAsia="宋体" w:cs="宋体"/>
          <w:b/>
          <w:bCs/>
          <w:color w:val="000000"/>
          <w:kern w:val="0"/>
          <w:sz w:val="24"/>
          <w:lang w:eastAsia="zh-CN" w:bidi="ar"/>
        </w:rPr>
        <w:t>副部长</w:t>
      </w:r>
      <w:r>
        <w:rPr>
          <w:rFonts w:hint="eastAsia" w:ascii="宋体" w:hAnsi="宋体" w:eastAsia="宋体" w:cs="宋体"/>
          <w:b/>
          <w:bCs/>
          <w:color w:val="000000"/>
          <w:kern w:val="0"/>
          <w:sz w:val="24"/>
          <w:lang w:bidi="ar"/>
        </w:rPr>
        <w:t>：吉林省消防总队防火监督部副部长，吉林省</w:t>
      </w:r>
      <w:r>
        <w:rPr>
          <w:rFonts w:hint="eastAsia" w:ascii="宋体" w:hAnsi="宋体" w:eastAsia="宋体" w:cs="宋体"/>
          <w:b/>
          <w:bCs/>
          <w:color w:val="000000"/>
          <w:kern w:val="0"/>
          <w:sz w:val="24"/>
          <w:lang w:eastAsia="zh-CN" w:bidi="ar"/>
        </w:rPr>
        <w:t>安委会咨询</w:t>
      </w:r>
      <w:r>
        <w:rPr>
          <w:rFonts w:hint="eastAsia" w:ascii="宋体" w:hAnsi="宋体" w:eastAsia="宋体" w:cs="宋体"/>
          <w:b/>
          <w:bCs/>
          <w:color w:val="000000"/>
          <w:kern w:val="0"/>
          <w:sz w:val="24"/>
          <w:lang w:bidi="ar"/>
        </w:rPr>
        <w:t>专家</w:t>
      </w:r>
    </w:p>
    <w:p>
      <w:pPr>
        <w:widowControl/>
        <w:spacing w:line="400" w:lineRule="atLeast"/>
        <w:rPr>
          <w:rFonts w:hint="eastAsia"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Dr. G.X Chen：</w:t>
      </w:r>
      <w:r>
        <w:rPr>
          <w:rFonts w:hint="eastAsia" w:ascii="宋体" w:hAnsi="宋体" w:eastAsia="宋体" w:cs="宋体"/>
          <w:b/>
          <w:bCs/>
          <w:color w:val="000000"/>
          <w:kern w:val="0"/>
          <w:sz w:val="24"/>
          <w:lang w:bidi="ar"/>
        </w:rPr>
        <w:t xml:space="preserve">National Institute for </w:t>
      </w:r>
      <w:r>
        <w:rPr>
          <w:rFonts w:hint="eastAsia" w:ascii="宋体" w:hAnsi="宋体" w:eastAsia="宋体" w:cs="宋体"/>
          <w:b/>
          <w:bCs/>
          <w:color w:val="000000"/>
          <w:kern w:val="0"/>
          <w:sz w:val="24"/>
          <w:lang w:eastAsia="zh-CN" w:bidi="ar"/>
        </w:rPr>
        <w:t>Occupational</w:t>
      </w:r>
      <w:r>
        <w:rPr>
          <w:rFonts w:hint="eastAsia" w:ascii="宋体" w:hAnsi="宋体" w:eastAsia="宋体" w:cs="宋体"/>
          <w:b/>
          <w:bCs/>
          <w:color w:val="000000"/>
          <w:kern w:val="0"/>
          <w:sz w:val="24"/>
          <w:lang w:bidi="ar"/>
        </w:rPr>
        <w:t xml:space="preserve"> Safety and Health</w:t>
      </w:r>
    </w:p>
    <w:p>
      <w:pPr>
        <w:widowControl/>
        <w:spacing w:line="400" w:lineRule="atLeast"/>
        <w:rPr>
          <w:rFonts w:hint="eastAsia" w:ascii="隶书" w:hAnsi="隶书" w:eastAsia="隶书" w:cs="隶书"/>
          <w:b/>
          <w:color w:val="000000"/>
          <w:kern w:val="0"/>
          <w:sz w:val="28"/>
          <w:szCs w:val="28"/>
          <w:lang w:bidi="ar"/>
        </w:rPr>
      </w:pPr>
      <w:r>
        <w:rPr>
          <w:rFonts w:hint="eastAsia" w:ascii="隶书" w:hAnsi="隶书" w:eastAsia="隶书" w:cs="隶书"/>
          <w:b/>
          <w:color w:val="000000"/>
          <w:kern w:val="0"/>
          <w:sz w:val="28"/>
          <w:szCs w:val="28"/>
          <w:lang w:bidi="ar"/>
        </w:rPr>
        <w:t>2、会议执行专家团队</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孙世梅教授，吉林省安全科学与工程学会学会副会长兼秘书长</w:t>
      </w:r>
      <w:r>
        <w:rPr>
          <w:rFonts w:hint="eastAsia" w:ascii="宋体" w:hAnsi="宋体" w:eastAsia="宋体" w:cs="宋体"/>
          <w:b/>
          <w:bCs/>
          <w:color w:val="000000"/>
          <w:kern w:val="0"/>
          <w:sz w:val="24"/>
          <w:lang w:eastAsia="zh-CN" w:bidi="ar"/>
        </w:rPr>
        <w:t>，省安委会咨询专家</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郭景海教授，吉林化工学院环境工程学院书记，吉林省安全科学与工程学会副会长</w:t>
      </w:r>
    </w:p>
    <w:p>
      <w:pPr>
        <w:widowControl/>
        <w:spacing w:line="400" w:lineRule="atLeast"/>
        <w:rPr>
          <w:rFonts w:hint="eastAsia" w:ascii="宋体" w:hAnsi="宋体" w:eastAsia="宋体" w:cs="宋体"/>
          <w:b/>
          <w:bCs/>
          <w:color w:val="000000"/>
          <w:kern w:val="0"/>
          <w:sz w:val="24"/>
          <w:lang w:eastAsia="zh-CN" w:bidi="ar"/>
        </w:rPr>
      </w:pPr>
      <w:r>
        <w:rPr>
          <w:rFonts w:hint="eastAsia" w:ascii="宋体" w:hAnsi="宋体" w:eastAsia="宋体" w:cs="宋体"/>
          <w:b/>
          <w:bCs/>
          <w:color w:val="000000"/>
          <w:kern w:val="0"/>
          <w:sz w:val="24"/>
          <w:lang w:bidi="ar"/>
        </w:rPr>
        <w:t>李世武教授，吉林大学交通学院副院长，吉林省安全科学与工程学会副会长</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刘晔教授，吉林建筑大学学报编辑部主任，吉林省安全科学与工程学会常务理事</w:t>
      </w:r>
    </w:p>
    <w:p>
      <w:pPr>
        <w:widowControl/>
        <w:spacing w:line="400" w:lineRule="atLeast"/>
        <w:rPr>
          <w:rFonts w:hint="eastAsia" w:ascii="隶书" w:hAnsi="隶书" w:eastAsia="隶书" w:cs="隶书"/>
          <w:b/>
          <w:color w:val="000000"/>
          <w:kern w:val="0"/>
          <w:sz w:val="28"/>
          <w:szCs w:val="28"/>
          <w:lang w:bidi="ar"/>
        </w:rPr>
      </w:pPr>
      <w:r>
        <w:rPr>
          <w:rFonts w:hint="eastAsia" w:ascii="隶书" w:hAnsi="隶书" w:eastAsia="隶书" w:cs="隶书"/>
          <w:b/>
          <w:color w:val="000000"/>
          <w:kern w:val="0"/>
          <w:sz w:val="28"/>
          <w:szCs w:val="28"/>
          <w:lang w:val="en-US" w:eastAsia="zh-CN" w:bidi="ar"/>
        </w:rPr>
        <w:t>3</w:t>
      </w:r>
      <w:r>
        <w:rPr>
          <w:rFonts w:hint="eastAsia" w:ascii="隶书" w:hAnsi="隶书" w:eastAsia="隶书" w:cs="隶书"/>
          <w:b/>
          <w:color w:val="000000"/>
          <w:kern w:val="0"/>
          <w:sz w:val="28"/>
          <w:szCs w:val="28"/>
          <w:lang w:bidi="ar"/>
        </w:rPr>
        <w:t>、特约报告专家团队：</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 xml:space="preserve">刘嘉麒院士：中国科学院地质与地球物理研究所科学指导委员会委员 </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贺定超教授：国家安全生产监督管理总局研究中心主任</w:t>
      </w:r>
    </w:p>
    <w:p>
      <w:pPr>
        <w:widowControl/>
        <w:spacing w:line="400" w:lineRule="atLeast"/>
        <w:jc w:val="both"/>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王凯全教授：常州大学</w:t>
      </w:r>
      <w:r>
        <w:rPr>
          <w:rFonts w:hint="eastAsia" w:ascii="宋体" w:hAnsi="宋体" w:eastAsia="宋体" w:cs="宋体"/>
          <w:b/>
          <w:bCs/>
          <w:color w:val="000000"/>
          <w:kern w:val="0"/>
          <w:sz w:val="24"/>
          <w:lang w:val="en-US" w:eastAsia="zh-CN" w:bidi="ar"/>
        </w:rPr>
        <w:t>安全学科带头人</w:t>
      </w:r>
      <w:r>
        <w:rPr>
          <w:rFonts w:hint="eastAsia" w:ascii="宋体" w:hAnsi="宋体" w:eastAsia="宋体" w:cs="宋体"/>
          <w:b/>
          <w:bCs/>
          <w:color w:val="000000"/>
          <w:kern w:val="0"/>
          <w:sz w:val="24"/>
          <w:lang w:bidi="ar"/>
        </w:rPr>
        <w:t>，职业卫生专家</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樊运晓教授：中国地质大学（北京）, 国家安全生产专家</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曹庆贵教授：山东科技大学，国家安全生产专家</w:t>
      </w:r>
    </w:p>
    <w:p>
      <w:pPr>
        <w:widowControl/>
        <w:spacing w:line="400" w:lineRule="atLeast"/>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4"/>
          <w:lang w:bidi="ar"/>
        </w:rPr>
        <w:t>张</w:t>
      </w: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华</w:t>
      </w:r>
      <w:r>
        <w:rPr>
          <w:rFonts w:hint="eastAsia" w:ascii="宋体" w:hAnsi="宋体" w:eastAsia="宋体" w:cs="宋体"/>
          <w:b/>
          <w:bCs/>
          <w:color w:val="000000"/>
          <w:kern w:val="0"/>
          <w:sz w:val="24"/>
          <w:lang w:eastAsia="zh-CN" w:bidi="ar"/>
        </w:rPr>
        <w:t>教授</w:t>
      </w:r>
      <w:r>
        <w:rPr>
          <w:rFonts w:hint="eastAsia" w:ascii="宋体" w:hAnsi="宋体" w:eastAsia="宋体" w:cs="宋体"/>
          <w:b/>
          <w:bCs/>
          <w:color w:val="000000"/>
          <w:kern w:val="0"/>
          <w:sz w:val="24"/>
          <w:lang w:bidi="ar"/>
        </w:rPr>
        <w:t>：</w:t>
      </w:r>
      <w:r>
        <w:rPr>
          <w:rFonts w:hint="eastAsia" w:ascii="宋体" w:hAnsi="宋体" w:eastAsia="宋体" w:cs="宋体"/>
          <w:b/>
          <w:bCs/>
          <w:color w:val="000000"/>
          <w:kern w:val="0"/>
          <w:sz w:val="21"/>
          <w:szCs w:val="21"/>
          <w:lang w:eastAsia="zh-CN" w:bidi="ar"/>
        </w:rPr>
        <w:t>北京歆迪安全技术服务有限公司总经理、</w:t>
      </w:r>
      <w:r>
        <w:rPr>
          <w:rFonts w:hint="eastAsia" w:ascii="宋体" w:hAnsi="宋体" w:eastAsia="宋体" w:cs="宋体"/>
          <w:b/>
          <w:bCs/>
          <w:color w:val="000000"/>
          <w:kern w:val="0"/>
          <w:sz w:val="21"/>
          <w:szCs w:val="21"/>
          <w:lang w:bidi="ar"/>
        </w:rPr>
        <w:t>中国工程专业认证协会认证专家</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李德全</w:t>
      </w:r>
      <w:r>
        <w:rPr>
          <w:rFonts w:hint="eastAsia" w:ascii="宋体" w:hAnsi="宋体" w:eastAsia="宋体" w:cs="宋体"/>
          <w:b/>
          <w:bCs/>
          <w:color w:val="000000"/>
          <w:kern w:val="0"/>
          <w:sz w:val="24"/>
          <w:lang w:val="en-US" w:eastAsia="zh-CN" w:bidi="ar"/>
        </w:rPr>
        <w:t>教授</w:t>
      </w:r>
      <w:r>
        <w:rPr>
          <w:rFonts w:hint="eastAsia" w:ascii="宋体" w:hAnsi="宋体" w:eastAsia="宋体" w:cs="宋体"/>
          <w:b/>
          <w:bCs/>
          <w:color w:val="000000"/>
          <w:kern w:val="0"/>
          <w:sz w:val="24"/>
          <w:lang w:bidi="ar"/>
        </w:rPr>
        <w:t>：壳牌-中石油西南分公司安全总管</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李振明副教授：浙江工业大学安全工程系主任，浙江安全工程学会会长</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李世武教授：吉林大学交通学院副院长，吉林省安委会咨询专家</w:t>
      </w:r>
    </w:p>
    <w:p>
      <w:pPr>
        <w:widowControl/>
        <w:spacing w:line="400" w:lineRule="atLeast"/>
        <w:rPr>
          <w:rFonts w:hint="eastAsia" w:ascii="隶书" w:hAnsi="隶书" w:eastAsia="隶书" w:cs="隶书"/>
          <w:b/>
          <w:color w:val="000000"/>
          <w:kern w:val="0"/>
          <w:sz w:val="28"/>
          <w:szCs w:val="28"/>
          <w:lang w:bidi="ar"/>
        </w:rPr>
      </w:pPr>
      <w:r>
        <w:rPr>
          <w:rFonts w:hint="eastAsia" w:ascii="隶书" w:hAnsi="隶书" w:eastAsia="隶书" w:cs="隶书"/>
          <w:b/>
          <w:color w:val="000000"/>
          <w:kern w:val="0"/>
          <w:sz w:val="28"/>
          <w:szCs w:val="28"/>
          <w:lang w:bidi="ar"/>
        </w:rPr>
        <w:t>二、会议议题</w:t>
      </w:r>
    </w:p>
    <w:p>
      <w:pPr>
        <w:widowControl/>
        <w:spacing w:line="400" w:lineRule="atLeast"/>
        <w:rPr>
          <w:rFonts w:hint="eastAsia" w:ascii="宋体" w:hAnsi="宋体" w:eastAsia="宋体" w:cs="宋体"/>
          <w:b/>
          <w:bCs/>
          <w:color w:val="000000"/>
          <w:kern w:val="0"/>
          <w:sz w:val="24"/>
          <w:lang w:bidi="ar"/>
        </w:rPr>
      </w:pPr>
      <w:r>
        <w:rPr>
          <w:rFonts w:hint="eastAsia"/>
          <w:lang w:val="en-US" w:eastAsia="zh-CN"/>
        </w:rPr>
        <w:t xml:space="preserve">   </w:t>
      </w:r>
      <w:r>
        <w:rPr>
          <w:rFonts w:hint="eastAsia" w:ascii="宋体" w:hAnsi="宋体" w:eastAsia="宋体" w:cs="宋体"/>
          <w:bCs/>
          <w:color w:val="000000"/>
          <w:kern w:val="0"/>
          <w:sz w:val="24"/>
          <w:lang w:val="en-US" w:eastAsia="zh-CN" w:bidi="ar"/>
        </w:rPr>
        <w:t xml:space="preserve"> </w:t>
      </w:r>
      <w:r>
        <w:rPr>
          <w:rFonts w:hint="eastAsia" w:ascii="宋体" w:hAnsi="宋体" w:eastAsia="宋体" w:cs="宋体"/>
          <w:b/>
          <w:bCs/>
          <w:color w:val="000000"/>
          <w:kern w:val="0"/>
          <w:sz w:val="24"/>
          <w:lang w:val="en-US" w:eastAsia="zh-CN" w:bidi="ar"/>
        </w:rPr>
        <w:t>1</w:t>
      </w:r>
      <w:r>
        <w:rPr>
          <w:rFonts w:hint="eastAsia" w:ascii="宋体" w:hAnsi="宋体" w:eastAsia="宋体" w:cs="宋体"/>
          <w:b/>
          <w:bCs/>
          <w:color w:val="000000"/>
          <w:kern w:val="0"/>
          <w:sz w:val="24"/>
          <w:lang w:bidi="ar"/>
        </w:rPr>
        <w:t>.事故预防基础理论</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2.事故预防的行为控制手段</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3.事故预防的工程技术手段</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4.事故预防的系统科学方法</w:t>
      </w:r>
    </w:p>
    <w:p>
      <w:pPr>
        <w:widowControl/>
        <w:spacing w:line="400" w:lineRule="atLeast"/>
        <w:ind w:firstLine="0"/>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5.职业卫生理论与技术</w:t>
      </w:r>
    </w:p>
    <w:p>
      <w:pPr>
        <w:widowControl/>
        <w:spacing w:line="400" w:lineRule="atLeast"/>
        <w:ind w:firstLine="0"/>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6.应急救援理论与技术</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7.物联网+、云计算、大数据等事故预防的危险源识别、风险管理高技术；</w:t>
      </w:r>
    </w:p>
    <w:p>
      <w:pPr>
        <w:widowControl/>
        <w:spacing w:line="400" w:lineRule="atLeast"/>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8安全监控技术</w:t>
      </w:r>
    </w:p>
    <w:p>
      <w:pPr>
        <w:widowControl/>
        <w:spacing w:line="400" w:lineRule="atLeast"/>
        <w:rPr>
          <w:rFonts w:hint="eastAsia" w:ascii="隶书" w:hAnsi="隶书" w:eastAsia="隶书" w:cs="隶书"/>
          <w:b/>
          <w:color w:val="000000"/>
          <w:kern w:val="0"/>
          <w:sz w:val="28"/>
          <w:szCs w:val="28"/>
          <w:lang w:bidi="ar"/>
        </w:rPr>
      </w:pPr>
      <w:r>
        <w:rPr>
          <w:rFonts w:hint="eastAsia" w:ascii="隶书" w:hAnsi="隶书" w:eastAsia="隶书" w:cs="隶书"/>
          <w:b/>
          <w:color w:val="000000"/>
          <w:kern w:val="0"/>
          <w:sz w:val="28"/>
          <w:szCs w:val="28"/>
          <w:lang w:bidi="ar"/>
        </w:rPr>
        <w:t>三、会议时间：</w:t>
      </w:r>
    </w:p>
    <w:p>
      <w:pPr>
        <w:widowControl/>
        <w:ind w:left="360"/>
        <w:rPr>
          <w:rFonts w:hint="eastAsia" w:ascii="宋体" w:hAnsi="宋体" w:eastAsia="宋体" w:cs="宋体"/>
          <w:b/>
          <w:bCs/>
          <w:color w:val="000000"/>
          <w:kern w:val="0"/>
          <w:sz w:val="24"/>
          <w:lang w:bidi="ar"/>
        </w:rPr>
      </w:pPr>
      <w:r>
        <w:rPr>
          <w:rFonts w:hint="eastAsia" w:ascii="宋体" w:hAnsi="宋体" w:eastAsia="宋体" w:cs="宋体"/>
          <w:color w:val="000000"/>
          <w:kern w:val="0"/>
          <w:sz w:val="24"/>
          <w:lang w:bidi="ar"/>
        </w:rPr>
        <w:t xml:space="preserve">   </w:t>
      </w:r>
      <w:bookmarkStart w:id="0" w:name="_GoBack"/>
      <w:r>
        <w:rPr>
          <w:rFonts w:hint="eastAsia" w:ascii="宋体" w:hAnsi="宋体" w:eastAsia="宋体" w:cs="宋体"/>
          <w:color w:val="000000"/>
          <w:kern w:val="0"/>
          <w:sz w:val="24"/>
          <w:lang w:bidi="ar"/>
        </w:rPr>
        <w:t xml:space="preserve"> </w:t>
      </w:r>
      <w:r>
        <w:rPr>
          <w:rFonts w:hint="eastAsia" w:ascii="宋体" w:hAnsi="宋体" w:eastAsia="宋体" w:cs="宋体"/>
          <w:b/>
          <w:bCs/>
          <w:color w:val="000000"/>
          <w:kern w:val="0"/>
          <w:sz w:val="24"/>
          <w:lang w:bidi="ar"/>
        </w:rPr>
        <w:t>6月23</w:t>
      </w:r>
      <w:r>
        <w:rPr>
          <w:rFonts w:hint="eastAsia" w:ascii="宋体" w:hAnsi="宋体" w:eastAsia="宋体" w:cs="宋体"/>
          <w:b/>
          <w:bCs/>
          <w:color w:val="000000"/>
          <w:kern w:val="0"/>
          <w:sz w:val="24"/>
          <w:lang w:eastAsia="zh-CN" w:bidi="ar"/>
        </w:rPr>
        <w:t>日</w:t>
      </w:r>
      <w:r>
        <w:rPr>
          <w:rFonts w:hint="eastAsia" w:ascii="宋体" w:hAnsi="宋体" w:eastAsia="宋体" w:cs="宋体"/>
          <w:b/>
          <w:bCs/>
          <w:color w:val="000000"/>
          <w:kern w:val="0"/>
          <w:sz w:val="24"/>
          <w:lang w:bidi="ar"/>
        </w:rPr>
        <w:t>中午12点开始报到，报到地点：长春东师会馆(净月店) ，位于南关区净月开发区博学路与飞虹路交汇处(近东北师范大学净月校区)，电话：0431-86173800。会议时间6月24日上午8：30开始，议程1天，25日</w:t>
      </w:r>
      <w:r>
        <w:rPr>
          <w:rFonts w:hint="eastAsia" w:ascii="宋体" w:hAnsi="宋体" w:eastAsia="宋体" w:cs="宋体"/>
          <w:b/>
          <w:bCs/>
          <w:color w:val="000000"/>
          <w:kern w:val="0"/>
          <w:sz w:val="24"/>
          <w:lang w:eastAsia="zh-CN" w:bidi="ar"/>
        </w:rPr>
        <w:t>上午吉林建筑大学事故预防科学研究院或</w:t>
      </w:r>
      <w:r>
        <w:rPr>
          <w:rFonts w:hint="eastAsia" w:ascii="宋体" w:hAnsi="宋体" w:eastAsia="宋体" w:cs="宋体"/>
          <w:b/>
          <w:bCs/>
          <w:color w:val="000000"/>
          <w:kern w:val="0"/>
          <w:sz w:val="24"/>
          <w:lang w:bidi="ar"/>
        </w:rPr>
        <w:t>企业参观活动（另定）。</w:t>
      </w:r>
      <w:bookmarkEnd w:id="0"/>
    </w:p>
    <w:p>
      <w:pPr>
        <w:widowControl/>
        <w:spacing w:beforeLines="0" w:afterLines="0" w:line="240" w:lineRule="auto"/>
        <w:rPr>
          <w:b/>
          <w:bCs/>
        </w:rPr>
      </w:pPr>
      <w:r>
        <w:rPr>
          <w:rFonts w:hint="eastAsia" w:ascii="隶书" w:hAnsi="隶书" w:eastAsia="隶书" w:cs="隶书"/>
          <w:b/>
          <w:color w:val="000000"/>
          <w:kern w:val="0"/>
          <w:sz w:val="28"/>
          <w:szCs w:val="28"/>
          <w:lang w:bidi="ar"/>
        </w:rPr>
        <w:t>四、会议费用：</w:t>
      </w:r>
      <w:r>
        <w:rPr>
          <w:rFonts w:hint="eastAsia" w:ascii="宋体" w:hAnsi="宋体" w:eastAsia="宋体" w:cs="宋体"/>
          <w:b/>
          <w:bCs/>
          <w:color w:val="000000"/>
          <w:kern w:val="0"/>
          <w:sz w:val="24"/>
          <w:lang w:bidi="ar"/>
        </w:rPr>
        <w:t>本次会议收取会议费1200元/人（本学会会员和高校教师减半，600元/人），2017年5月30日前注册成为吉林省安全科学与工程学会会员本次会议收取会议费600元/人，食宿自理。</w:t>
      </w:r>
    </w:p>
    <w:p>
      <w:pPr>
        <w:widowControl/>
        <w:spacing w:line="400" w:lineRule="atLeast"/>
        <w:ind w:firstLine="560"/>
      </w:pPr>
      <w:r>
        <w:rPr>
          <w:rFonts w:hint="eastAsia" w:ascii="宋体" w:hAnsi="宋体" w:eastAsia="宋体" w:cs="宋体"/>
          <w:color w:val="000000"/>
          <w:kern w:val="0"/>
          <w:sz w:val="24"/>
          <w:lang w:bidi="ar"/>
        </w:rPr>
        <w:t>这是一次专家阵容强大、学术水平高、理论与实际相结合的学术研讨会。欢迎各地安监部门、中介机构、企业等单位积极参与研讨会交流。参加会议人员务请</w:t>
      </w:r>
      <w:r>
        <w:fldChar w:fldCharType="begin"/>
      </w:r>
      <w:r>
        <w:instrText xml:space="preserve"> HYPERLINK "mailto:%E5%A1%AB%E5%86%99%E6%8A%A5%E5%90%8D%E8%A1%A8%E5%8F%91%E8%87%B3%E4%BC%9A%E8%AE%AE%E9%82%AE%E7%AE%B1%EF%BC%88zjsafety2015@163.com%EF%BC%89%EF%BC%8C%E4%BB%A5%E4%BE%BF%E7%BB%9F%E4%B8%80%E5%AE%89%E6%8E%92%EF%BC%8C%E6%88%AA%E6%AD%A2%E6%97%B6%E9%97%B410%E6%9C%8830" </w:instrText>
      </w:r>
      <w:r>
        <w:fldChar w:fldCharType="separate"/>
      </w:r>
      <w:r>
        <w:rPr>
          <w:rStyle w:val="12"/>
          <w:rFonts w:hint="eastAsia" w:ascii="宋体" w:hAnsi="宋体" w:eastAsia="宋体" w:cs="宋体"/>
          <w:color w:val="000000"/>
          <w:sz w:val="24"/>
          <w:u w:val="none"/>
        </w:rPr>
        <w:t>填写回执发至会议邮箱（</w:t>
      </w:r>
      <w:r>
        <w:rPr>
          <w:rStyle w:val="12"/>
          <w:rFonts w:hint="eastAsia" w:ascii="宋体" w:hAnsi="宋体" w:eastAsia="宋体" w:cs="宋体"/>
          <w:b/>
          <w:bCs/>
          <w:color w:val="000000"/>
          <w:sz w:val="24"/>
          <w:u w:val="none"/>
        </w:rPr>
        <w:t>jljdsafety@126.com</w:t>
      </w:r>
      <w:r>
        <w:rPr>
          <w:rStyle w:val="12"/>
          <w:rFonts w:hint="eastAsia" w:ascii="宋体" w:hAnsi="宋体" w:eastAsia="宋体" w:cs="宋体"/>
          <w:color w:val="000000"/>
          <w:sz w:val="24"/>
          <w:u w:val="none"/>
        </w:rPr>
        <w:t>），以便统一安排，截止时间6月15</w:t>
      </w:r>
      <w:r>
        <w:rPr>
          <w:rStyle w:val="12"/>
          <w:rFonts w:hint="eastAsia" w:ascii="宋体" w:hAnsi="宋体" w:eastAsia="宋体" w:cs="宋体"/>
          <w:color w:val="000000"/>
          <w:sz w:val="24"/>
          <w:u w:val="none"/>
        </w:rPr>
        <w:fldChar w:fldCharType="end"/>
      </w:r>
      <w:r>
        <w:rPr>
          <w:rFonts w:hint="eastAsia" w:ascii="宋体" w:hAnsi="宋体" w:eastAsia="宋体" w:cs="宋体"/>
          <w:color w:val="000000"/>
          <w:kern w:val="0"/>
          <w:sz w:val="24"/>
          <w:lang w:bidi="ar"/>
        </w:rPr>
        <w:t>日，可将会务费在6月15日前汇至吉林省安全科学与工程学会，</w:t>
      </w:r>
      <w:r>
        <w:rPr>
          <w:rFonts w:hint="eastAsia" w:ascii="宋体" w:hAnsi="宋体" w:eastAsia="宋体" w:cs="宋体"/>
          <w:b/>
          <w:bCs/>
          <w:color w:val="000000"/>
          <w:kern w:val="0"/>
          <w:sz w:val="24"/>
          <w:lang w:bidi="ar"/>
        </w:rPr>
        <w:t>开户：交通银行长春卫星广场支行，账号：221000690010922000140；汇款时注明：“会务费+姓名”。</w:t>
      </w:r>
      <w:r>
        <w:rPr>
          <w:rFonts w:hint="eastAsia" w:ascii="宋体" w:hAnsi="宋体" w:eastAsia="宋体" w:cs="宋体"/>
          <w:color w:val="000000"/>
          <w:kern w:val="0"/>
          <w:sz w:val="24"/>
          <w:lang w:bidi="ar"/>
        </w:rPr>
        <w:t>有关会议议程安排将在6月15日左右在学会网上公布。</w:t>
      </w:r>
    </w:p>
    <w:p>
      <w:pPr>
        <w:widowControl/>
        <w:spacing w:line="400" w:lineRule="atLeast"/>
        <w:rPr>
          <w:b/>
          <w:bCs/>
        </w:rPr>
      </w:pPr>
      <w:r>
        <w:rPr>
          <w:rFonts w:hint="eastAsia" w:ascii="宋体" w:hAnsi="宋体" w:eastAsia="宋体" w:cs="宋体"/>
          <w:kern w:val="0"/>
          <w:sz w:val="28"/>
          <w:szCs w:val="28"/>
          <w:shd w:val="clear" w:color="auto" w:fill="FFFFFF"/>
        </w:rPr>
        <w:drawing>
          <wp:anchor distT="0" distB="0" distL="114300" distR="114300" simplePos="0" relativeHeight="251658240" behindDoc="1" locked="0" layoutInCell="1" allowOverlap="1">
            <wp:simplePos x="0" y="0"/>
            <wp:positionH relativeFrom="column">
              <wp:posOffset>3289300</wp:posOffset>
            </wp:positionH>
            <wp:positionV relativeFrom="paragraph">
              <wp:posOffset>539750</wp:posOffset>
            </wp:positionV>
            <wp:extent cx="1943735" cy="1920875"/>
            <wp:effectExtent l="0" t="0" r="0" b="3175"/>
            <wp:wrapNone/>
            <wp:docPr id="3" name="图片 3" descr="QQ截图2017011210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70112103944"/>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a:off x="0" y="0"/>
                      <a:ext cx="1943735" cy="1920875"/>
                    </a:xfrm>
                    <a:prstGeom prst="rect">
                      <a:avLst/>
                    </a:prstGeom>
                  </pic:spPr>
                </pic:pic>
              </a:graphicData>
            </a:graphic>
          </wp:anchor>
        </w:drawing>
      </w:r>
      <w:r>
        <w:rPr>
          <w:rFonts w:hint="eastAsia" w:ascii="宋体" w:hAnsi="宋体" w:eastAsia="宋体" w:cs="宋体"/>
          <w:color w:val="000000"/>
          <w:kern w:val="0"/>
          <w:sz w:val="24"/>
          <w:lang w:val="en-US" w:eastAsia="zh-CN" w:bidi="ar"/>
        </w:rPr>
        <w:t xml:space="preserve">   </w:t>
      </w:r>
      <w:r>
        <w:rPr>
          <w:rFonts w:hint="eastAsia" w:ascii="宋体" w:hAnsi="宋体" w:eastAsia="宋体" w:cs="宋体"/>
          <w:b/>
          <w:bCs/>
          <w:color w:val="000000"/>
          <w:kern w:val="0"/>
          <w:sz w:val="24"/>
          <w:lang w:val="en-US" w:eastAsia="zh-CN" w:bidi="ar"/>
        </w:rPr>
        <w:t xml:space="preserve"> </w:t>
      </w:r>
      <w:r>
        <w:rPr>
          <w:rFonts w:hint="eastAsia" w:ascii="宋体" w:hAnsi="宋体" w:eastAsia="宋体" w:cs="宋体"/>
          <w:b/>
          <w:bCs/>
          <w:color w:val="000000"/>
          <w:kern w:val="0"/>
          <w:sz w:val="24"/>
          <w:lang w:bidi="ar"/>
        </w:rPr>
        <w:t>询问电话：</w:t>
      </w:r>
      <w:r>
        <w:rPr>
          <w:rFonts w:hint="eastAsia" w:ascii="宋体" w:hAnsi="宋体" w:eastAsia="宋体" w:cs="宋体"/>
          <w:b/>
          <w:bCs/>
          <w:color w:val="000000"/>
          <w:kern w:val="0"/>
          <w:sz w:val="28"/>
          <w:szCs w:val="28"/>
        </w:rPr>
        <w:t>0431-84566438</w:t>
      </w:r>
      <w:r>
        <w:rPr>
          <w:rFonts w:hint="eastAsia" w:ascii="宋体" w:hAnsi="宋体" w:eastAsia="宋体" w:cs="宋体"/>
          <w:b/>
          <w:bCs/>
          <w:color w:val="000000"/>
          <w:kern w:val="0"/>
          <w:sz w:val="24"/>
          <w:lang w:bidi="ar"/>
        </w:rPr>
        <w:t>，刘老师（</w:t>
      </w:r>
      <w:r>
        <w:rPr>
          <w:rFonts w:hint="eastAsia" w:ascii="宋体" w:hAnsi="宋体" w:eastAsia="宋体" w:cs="宋体"/>
          <w:b/>
          <w:bCs/>
          <w:color w:val="000000"/>
          <w:kern w:val="0"/>
          <w:sz w:val="28"/>
          <w:szCs w:val="28"/>
        </w:rPr>
        <w:t>13756500358</w:t>
      </w:r>
      <w:r>
        <w:rPr>
          <w:rFonts w:hint="eastAsia" w:ascii="宋体" w:hAnsi="宋体" w:eastAsia="宋体" w:cs="宋体"/>
          <w:b/>
          <w:bCs/>
          <w:color w:val="000000"/>
          <w:kern w:val="0"/>
          <w:sz w:val="24"/>
          <w:lang w:bidi="ar"/>
        </w:rPr>
        <w:t>），闫老师（15500004087）,王媛媛（18243745266），高小迪（13029003900）。有关学会介绍见吉林省安全科学与工程学会网站</w:t>
      </w:r>
      <w:r>
        <w:rPr>
          <w:b/>
          <w:bCs/>
        </w:rPr>
        <w:fldChar w:fldCharType="begin"/>
      </w:r>
      <w:r>
        <w:rPr>
          <w:b/>
          <w:bCs/>
        </w:rPr>
        <w:instrText xml:space="preserve"> HYPERLINK "http://www.zjsafety.cn/" </w:instrText>
      </w:r>
      <w:r>
        <w:rPr>
          <w:b/>
          <w:bCs/>
        </w:rPr>
        <w:fldChar w:fldCharType="separate"/>
      </w:r>
      <w:r>
        <w:rPr>
          <w:rStyle w:val="12"/>
          <w:rFonts w:hint="eastAsia" w:ascii="宋体" w:hAnsi="宋体" w:eastAsia="宋体" w:cs="宋体"/>
          <w:b/>
          <w:bCs/>
          <w:color w:val="auto"/>
          <w:sz w:val="24"/>
          <w:u w:val="none"/>
        </w:rPr>
        <w:t>www.jlsafety.cn</w:t>
      </w:r>
      <w:r>
        <w:rPr>
          <w:rStyle w:val="12"/>
          <w:rFonts w:hint="eastAsia" w:ascii="宋体" w:hAnsi="宋体" w:eastAsia="宋体" w:cs="宋体"/>
          <w:b/>
          <w:bCs/>
          <w:color w:val="auto"/>
          <w:sz w:val="24"/>
          <w:u w:val="none"/>
        </w:rPr>
        <w:fldChar w:fldCharType="end"/>
      </w:r>
      <w:r>
        <w:rPr>
          <w:rFonts w:hint="eastAsia" w:ascii="宋体" w:hAnsi="宋体" w:eastAsia="宋体" w:cs="宋体"/>
          <w:b/>
          <w:bCs/>
          <w:color w:val="000000"/>
          <w:kern w:val="0"/>
          <w:sz w:val="24"/>
          <w:lang w:bidi="ar"/>
        </w:rPr>
        <w:t>。</w:t>
      </w:r>
    </w:p>
    <w:p>
      <w:pPr>
        <w:widowControl/>
        <w:spacing w:line="400" w:lineRule="atLeast"/>
        <w:ind w:firstLine="480"/>
        <w:rPr>
          <w:b/>
          <w:bCs/>
        </w:rPr>
      </w:pPr>
      <w:r>
        <w:rPr>
          <w:rFonts w:hint="eastAsia" w:ascii="宋体" w:hAnsi="宋体" w:eastAsia="宋体" w:cs="宋体"/>
          <w:color w:val="000000"/>
          <w:kern w:val="0"/>
          <w:sz w:val="24"/>
          <w:lang w:bidi="ar"/>
        </w:rPr>
        <w:t>   </w:t>
      </w:r>
      <w:r>
        <w:rPr>
          <w:rFonts w:hint="eastAsia" w:ascii="宋体" w:hAnsi="宋体" w:eastAsia="宋体" w:cs="宋体"/>
          <w:b/>
          <w:bCs/>
          <w:color w:val="000000"/>
          <w:kern w:val="0"/>
          <w:sz w:val="24"/>
          <w:lang w:bidi="ar"/>
        </w:rPr>
        <w:t>特此通知。</w:t>
      </w:r>
    </w:p>
    <w:p>
      <w:pPr>
        <w:widowControl/>
        <w:spacing w:line="400" w:lineRule="atLeast"/>
        <w:ind w:firstLine="640"/>
        <w:rPr>
          <w:b/>
          <w:bCs/>
        </w:rPr>
      </w:pPr>
      <w:r>
        <w:rPr>
          <w:rFonts w:hint="eastAsia" w:ascii="宋体" w:hAnsi="宋体" w:eastAsia="宋体" w:cs="宋体"/>
          <w:color w:val="000000"/>
          <w:kern w:val="0"/>
          <w:sz w:val="24"/>
          <w:lang w:bidi="ar"/>
        </w:rPr>
        <w:t xml:space="preserve">                                    </w:t>
      </w:r>
      <w:r>
        <w:rPr>
          <w:rFonts w:hint="eastAsia" w:ascii="宋体" w:hAnsi="宋体" w:eastAsia="宋体" w:cs="宋体"/>
          <w:b/>
          <w:bCs/>
          <w:color w:val="000000"/>
          <w:kern w:val="0"/>
          <w:sz w:val="24"/>
          <w:lang w:bidi="ar"/>
        </w:rPr>
        <w:t>吉林省安全科学与工程学会（盖章）</w:t>
      </w:r>
    </w:p>
    <w:p>
      <w:pPr>
        <w:widowControl/>
        <w:wordWrap w:val="0"/>
        <w:spacing w:line="400" w:lineRule="atLeast"/>
        <w:ind w:right="480" w:firstLine="5316"/>
        <w:rPr>
          <w:b/>
          <w:bCs/>
        </w:rPr>
      </w:pPr>
      <w:r>
        <w:rPr>
          <w:rFonts w:hint="eastAsia" w:ascii="宋体" w:hAnsi="宋体" w:eastAsia="宋体" w:cs="宋体"/>
          <w:b/>
          <w:bCs/>
          <w:color w:val="000000"/>
          <w:kern w:val="0"/>
          <w:sz w:val="24"/>
          <w:lang w:bidi="ar"/>
        </w:rPr>
        <w:t>    2017年5月</w:t>
      </w:r>
      <w:r>
        <w:rPr>
          <w:rFonts w:hint="eastAsia" w:ascii="宋体" w:hAnsi="宋体" w:eastAsia="宋体" w:cs="宋体"/>
          <w:b/>
          <w:bCs/>
          <w:color w:val="000000"/>
          <w:kern w:val="0"/>
          <w:sz w:val="24"/>
          <w:lang w:val="en-US" w:eastAsia="zh-CN" w:bidi="ar"/>
        </w:rPr>
        <w:t>7</w:t>
      </w:r>
      <w:r>
        <w:rPr>
          <w:rFonts w:hint="eastAsia" w:ascii="宋体" w:hAnsi="宋体" w:eastAsia="宋体" w:cs="宋体"/>
          <w:b/>
          <w:bCs/>
          <w:color w:val="000000"/>
          <w:kern w:val="0"/>
          <w:sz w:val="24"/>
          <w:lang w:bidi="ar"/>
        </w:rPr>
        <w:t>日</w:t>
      </w:r>
    </w:p>
    <w:p>
      <w:pPr>
        <w:widowControl/>
        <w:spacing w:line="360" w:lineRule="auto"/>
        <w:ind w:firstLine="480"/>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 xml:space="preserve">                       </w:t>
      </w:r>
    </w:p>
    <w:p>
      <w:pPr>
        <w:widowControl/>
        <w:spacing w:line="360" w:lineRule="auto"/>
        <w:ind w:firstLine="480"/>
        <w:rPr>
          <w:rFonts w:hint="eastAsia" w:ascii="宋体" w:hAnsi="宋体" w:eastAsia="宋体" w:cs="宋体"/>
          <w:color w:val="000000"/>
          <w:kern w:val="0"/>
          <w:sz w:val="24"/>
          <w:lang w:bidi="ar"/>
        </w:rPr>
      </w:pPr>
    </w:p>
    <w:p>
      <w:pPr>
        <w:widowControl/>
        <w:spacing w:line="360" w:lineRule="auto"/>
        <w:ind w:firstLine="480"/>
        <w:rPr>
          <w:b/>
          <w:bCs/>
          <w:spacing w:val="4"/>
          <w:sz w:val="48"/>
          <w:szCs w:val="48"/>
        </w:rPr>
      </w:pP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 xml:space="preserve"> </w:t>
      </w:r>
      <w:r>
        <w:rPr>
          <w:b/>
          <w:bCs/>
          <w:spacing w:val="4"/>
          <w:sz w:val="48"/>
          <w:szCs w:val="48"/>
        </w:rPr>
        <w:t>会议回执</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82"/>
        <w:gridCol w:w="794"/>
        <w:gridCol w:w="573"/>
        <w:gridCol w:w="815"/>
        <w:gridCol w:w="547"/>
        <w:gridCol w:w="1244"/>
        <w:gridCol w:w="464"/>
        <w:gridCol w:w="487"/>
        <w:gridCol w:w="498"/>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2" w:type="dxa"/>
            <w:vAlign w:val="center"/>
          </w:tcPr>
          <w:p>
            <w:pPr>
              <w:spacing w:before="156" w:beforeLines="50" w:after="156" w:afterLines="50"/>
              <w:jc w:val="center"/>
              <w:rPr>
                <w:rFonts w:ascii="宋体" w:hAnsi="宋体"/>
                <w:b/>
                <w:bCs w:val="0"/>
                <w:spacing w:val="4"/>
                <w:sz w:val="24"/>
              </w:rPr>
            </w:pPr>
            <w:r>
              <w:rPr>
                <w:rFonts w:hint="eastAsia" w:ascii="宋体" w:hAnsi="宋体"/>
                <w:b/>
                <w:bCs w:val="0"/>
                <w:spacing w:val="4"/>
                <w:sz w:val="24"/>
              </w:rPr>
              <w:t>代表姓名</w:t>
            </w:r>
          </w:p>
        </w:tc>
        <w:tc>
          <w:tcPr>
            <w:tcW w:w="1382" w:type="dxa"/>
            <w:vAlign w:val="center"/>
          </w:tcPr>
          <w:p>
            <w:pPr>
              <w:spacing w:before="156" w:beforeLines="50" w:after="156" w:afterLines="50"/>
              <w:jc w:val="center"/>
              <w:rPr>
                <w:rFonts w:ascii="宋体" w:hAnsi="宋体"/>
                <w:b/>
                <w:bCs w:val="0"/>
                <w:spacing w:val="4"/>
                <w:sz w:val="24"/>
              </w:rPr>
            </w:pPr>
          </w:p>
        </w:tc>
        <w:tc>
          <w:tcPr>
            <w:tcW w:w="794" w:type="dxa"/>
            <w:vAlign w:val="center"/>
          </w:tcPr>
          <w:p>
            <w:pPr>
              <w:spacing w:before="156" w:beforeLines="50" w:after="156" w:afterLines="50"/>
              <w:jc w:val="center"/>
              <w:rPr>
                <w:rFonts w:ascii="宋体" w:hAnsi="宋体"/>
                <w:b/>
                <w:bCs w:val="0"/>
                <w:spacing w:val="4"/>
                <w:sz w:val="24"/>
              </w:rPr>
            </w:pPr>
            <w:r>
              <w:rPr>
                <w:rFonts w:ascii="宋体" w:hAnsi="宋体"/>
                <w:b/>
                <w:bCs w:val="0"/>
                <w:spacing w:val="4"/>
                <w:sz w:val="24"/>
              </w:rPr>
              <w:t>性别</w:t>
            </w:r>
          </w:p>
        </w:tc>
        <w:tc>
          <w:tcPr>
            <w:tcW w:w="573" w:type="dxa"/>
            <w:vAlign w:val="center"/>
          </w:tcPr>
          <w:p>
            <w:pPr>
              <w:spacing w:before="156" w:beforeLines="50" w:after="156" w:afterLines="50"/>
              <w:jc w:val="center"/>
              <w:rPr>
                <w:rFonts w:ascii="宋体" w:hAnsi="宋体"/>
                <w:b/>
                <w:bCs w:val="0"/>
                <w:spacing w:val="4"/>
                <w:sz w:val="24"/>
              </w:rPr>
            </w:pPr>
          </w:p>
        </w:tc>
        <w:tc>
          <w:tcPr>
            <w:tcW w:w="815" w:type="dxa"/>
            <w:vAlign w:val="center"/>
          </w:tcPr>
          <w:p>
            <w:pPr>
              <w:spacing w:before="156" w:beforeLines="50" w:after="156" w:afterLines="50"/>
              <w:jc w:val="center"/>
              <w:rPr>
                <w:rFonts w:ascii="宋体" w:hAnsi="宋体"/>
                <w:b/>
                <w:bCs w:val="0"/>
                <w:spacing w:val="4"/>
                <w:sz w:val="24"/>
              </w:rPr>
            </w:pPr>
            <w:r>
              <w:rPr>
                <w:rFonts w:ascii="宋体" w:hAnsi="宋体"/>
                <w:b/>
                <w:bCs w:val="0"/>
                <w:spacing w:val="4"/>
                <w:sz w:val="24"/>
              </w:rPr>
              <w:t>年龄</w:t>
            </w:r>
          </w:p>
        </w:tc>
        <w:tc>
          <w:tcPr>
            <w:tcW w:w="547" w:type="dxa"/>
            <w:vAlign w:val="center"/>
          </w:tcPr>
          <w:p>
            <w:pPr>
              <w:spacing w:before="156" w:beforeLines="50" w:after="156" w:afterLines="50"/>
              <w:jc w:val="center"/>
              <w:rPr>
                <w:rFonts w:ascii="宋体" w:hAnsi="宋体"/>
                <w:b/>
                <w:bCs w:val="0"/>
                <w:spacing w:val="4"/>
                <w:sz w:val="24"/>
              </w:rPr>
            </w:pPr>
          </w:p>
        </w:tc>
        <w:tc>
          <w:tcPr>
            <w:tcW w:w="1244" w:type="dxa"/>
            <w:vAlign w:val="center"/>
          </w:tcPr>
          <w:p>
            <w:pPr>
              <w:spacing w:before="156" w:beforeLines="50" w:after="156" w:afterLines="50"/>
              <w:jc w:val="center"/>
              <w:rPr>
                <w:rFonts w:ascii="宋体" w:hAnsi="宋体"/>
                <w:b/>
                <w:bCs w:val="0"/>
                <w:spacing w:val="4"/>
                <w:sz w:val="24"/>
              </w:rPr>
            </w:pPr>
            <w:r>
              <w:rPr>
                <w:rFonts w:hint="eastAsia" w:ascii="宋体" w:hAnsi="宋体"/>
                <w:b/>
                <w:bCs w:val="0"/>
                <w:spacing w:val="4"/>
                <w:sz w:val="24"/>
              </w:rPr>
              <w:t>随行人员</w:t>
            </w:r>
          </w:p>
        </w:tc>
        <w:tc>
          <w:tcPr>
            <w:tcW w:w="464" w:type="dxa"/>
            <w:vAlign w:val="center"/>
          </w:tcPr>
          <w:p>
            <w:pPr>
              <w:spacing w:before="156" w:beforeLines="50" w:after="156" w:afterLines="50"/>
              <w:jc w:val="center"/>
              <w:rPr>
                <w:rFonts w:ascii="宋体" w:hAnsi="宋体"/>
                <w:b/>
                <w:bCs w:val="0"/>
                <w:spacing w:val="4"/>
                <w:sz w:val="24"/>
              </w:rPr>
            </w:pPr>
            <w:r>
              <w:rPr>
                <w:rFonts w:hint="eastAsia" w:ascii="宋体" w:hAnsi="宋体"/>
                <w:b/>
                <w:bCs w:val="0"/>
                <w:spacing w:val="4"/>
                <w:sz w:val="24"/>
              </w:rPr>
              <w:t>男</w:t>
            </w:r>
          </w:p>
        </w:tc>
        <w:tc>
          <w:tcPr>
            <w:tcW w:w="487" w:type="dxa"/>
            <w:vAlign w:val="center"/>
          </w:tcPr>
          <w:p>
            <w:pPr>
              <w:spacing w:before="156" w:beforeLines="50" w:after="156" w:afterLines="50"/>
              <w:jc w:val="center"/>
              <w:rPr>
                <w:rFonts w:ascii="宋体" w:hAnsi="宋体"/>
                <w:b/>
                <w:bCs w:val="0"/>
                <w:spacing w:val="4"/>
                <w:sz w:val="24"/>
              </w:rPr>
            </w:pPr>
          </w:p>
        </w:tc>
        <w:tc>
          <w:tcPr>
            <w:tcW w:w="498" w:type="dxa"/>
            <w:vAlign w:val="center"/>
          </w:tcPr>
          <w:p>
            <w:pPr>
              <w:spacing w:before="156" w:beforeLines="50" w:after="156" w:afterLines="50"/>
              <w:jc w:val="center"/>
              <w:rPr>
                <w:rFonts w:ascii="宋体" w:hAnsi="宋体"/>
                <w:b/>
                <w:bCs w:val="0"/>
                <w:spacing w:val="4"/>
                <w:sz w:val="24"/>
              </w:rPr>
            </w:pPr>
            <w:r>
              <w:rPr>
                <w:rFonts w:hint="eastAsia" w:ascii="宋体" w:hAnsi="宋体"/>
                <w:b/>
                <w:bCs w:val="0"/>
                <w:spacing w:val="4"/>
                <w:sz w:val="24"/>
              </w:rPr>
              <w:t>女</w:t>
            </w:r>
          </w:p>
        </w:tc>
        <w:tc>
          <w:tcPr>
            <w:tcW w:w="476" w:type="dxa"/>
            <w:vAlign w:val="center"/>
          </w:tcPr>
          <w:p>
            <w:pPr>
              <w:spacing w:before="156" w:beforeLines="50" w:after="156" w:afterLines="50"/>
              <w:jc w:val="center"/>
              <w:rPr>
                <w:rFonts w:ascii="宋体" w:hAnsi="宋体"/>
                <w:b/>
                <w:bCs w:val="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2" w:type="dxa"/>
            <w:vAlign w:val="center"/>
          </w:tcPr>
          <w:p>
            <w:pPr>
              <w:spacing w:before="156" w:beforeLines="50" w:after="156" w:afterLines="50"/>
              <w:jc w:val="center"/>
              <w:rPr>
                <w:rFonts w:ascii="宋体" w:hAnsi="宋体"/>
                <w:b/>
                <w:bCs w:val="0"/>
                <w:spacing w:val="4"/>
                <w:sz w:val="24"/>
              </w:rPr>
            </w:pPr>
            <w:r>
              <w:rPr>
                <w:rFonts w:ascii="宋体" w:hAnsi="宋体"/>
                <w:b/>
                <w:bCs w:val="0"/>
                <w:spacing w:val="4"/>
                <w:sz w:val="24"/>
              </w:rPr>
              <w:t>工作单位</w:t>
            </w:r>
          </w:p>
        </w:tc>
        <w:tc>
          <w:tcPr>
            <w:tcW w:w="2749" w:type="dxa"/>
            <w:gridSpan w:val="3"/>
            <w:vAlign w:val="center"/>
          </w:tcPr>
          <w:p>
            <w:pPr>
              <w:spacing w:before="156" w:beforeLines="50" w:after="156" w:afterLines="50"/>
              <w:jc w:val="center"/>
              <w:rPr>
                <w:rFonts w:ascii="宋体" w:hAnsi="宋体"/>
                <w:b/>
                <w:bCs w:val="0"/>
                <w:spacing w:val="4"/>
                <w:sz w:val="24"/>
              </w:rPr>
            </w:pPr>
          </w:p>
        </w:tc>
        <w:tc>
          <w:tcPr>
            <w:tcW w:w="1362" w:type="dxa"/>
            <w:gridSpan w:val="2"/>
            <w:vAlign w:val="center"/>
          </w:tcPr>
          <w:p>
            <w:pPr>
              <w:spacing w:before="156" w:beforeLines="50" w:after="156" w:afterLines="50"/>
              <w:jc w:val="center"/>
              <w:rPr>
                <w:rFonts w:ascii="宋体" w:hAnsi="宋体"/>
                <w:b/>
                <w:bCs w:val="0"/>
                <w:spacing w:val="4"/>
                <w:sz w:val="24"/>
              </w:rPr>
            </w:pPr>
            <w:r>
              <w:rPr>
                <w:rFonts w:ascii="宋体" w:hAnsi="宋体"/>
                <w:b/>
                <w:bCs w:val="0"/>
                <w:spacing w:val="4"/>
                <w:sz w:val="24"/>
              </w:rPr>
              <w:t>职称</w:t>
            </w:r>
            <w:r>
              <w:rPr>
                <w:rFonts w:hint="eastAsia" w:ascii="宋体" w:hAnsi="宋体"/>
                <w:b/>
                <w:bCs w:val="0"/>
                <w:spacing w:val="4"/>
                <w:sz w:val="24"/>
              </w:rPr>
              <w:t>/</w:t>
            </w:r>
            <w:r>
              <w:rPr>
                <w:rFonts w:ascii="宋体" w:hAnsi="宋体"/>
                <w:b/>
                <w:bCs w:val="0"/>
                <w:spacing w:val="4"/>
                <w:sz w:val="24"/>
              </w:rPr>
              <w:t>职务</w:t>
            </w:r>
            <w:r>
              <w:rPr>
                <w:rFonts w:hint="eastAsia" w:ascii="宋体" w:hAnsi="宋体"/>
                <w:b/>
                <w:bCs w:val="0"/>
                <w:spacing w:val="4"/>
                <w:sz w:val="24"/>
              </w:rPr>
              <w:t>/学会职务</w:t>
            </w:r>
          </w:p>
        </w:tc>
        <w:tc>
          <w:tcPr>
            <w:tcW w:w="3169" w:type="dxa"/>
            <w:gridSpan w:val="5"/>
            <w:vAlign w:val="center"/>
          </w:tcPr>
          <w:p>
            <w:pPr>
              <w:spacing w:before="156" w:beforeLines="50" w:after="156" w:afterLines="50"/>
              <w:jc w:val="center"/>
              <w:rPr>
                <w:rFonts w:ascii="宋体" w:hAnsi="宋体"/>
                <w:b/>
                <w:bCs w:val="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2" w:type="dxa"/>
            <w:vAlign w:val="center"/>
          </w:tcPr>
          <w:p>
            <w:pPr>
              <w:spacing w:before="156" w:beforeLines="50" w:after="156" w:afterLines="50"/>
              <w:jc w:val="center"/>
              <w:rPr>
                <w:rFonts w:ascii="宋体" w:hAnsi="宋体"/>
                <w:b/>
                <w:bCs w:val="0"/>
                <w:spacing w:val="4"/>
                <w:sz w:val="24"/>
              </w:rPr>
            </w:pPr>
            <w:r>
              <w:rPr>
                <w:rFonts w:ascii="宋体" w:hAnsi="宋体"/>
                <w:b/>
                <w:bCs w:val="0"/>
                <w:spacing w:val="4"/>
                <w:sz w:val="24"/>
              </w:rPr>
              <w:t>通讯地址</w:t>
            </w:r>
          </w:p>
        </w:tc>
        <w:tc>
          <w:tcPr>
            <w:tcW w:w="2749" w:type="dxa"/>
            <w:gridSpan w:val="3"/>
            <w:vAlign w:val="center"/>
          </w:tcPr>
          <w:p>
            <w:pPr>
              <w:spacing w:before="156" w:beforeLines="50" w:after="156" w:afterLines="50"/>
              <w:jc w:val="center"/>
              <w:rPr>
                <w:rFonts w:ascii="宋体" w:hAnsi="宋体"/>
                <w:b/>
                <w:bCs w:val="0"/>
                <w:spacing w:val="4"/>
                <w:sz w:val="24"/>
              </w:rPr>
            </w:pPr>
          </w:p>
        </w:tc>
        <w:tc>
          <w:tcPr>
            <w:tcW w:w="1362" w:type="dxa"/>
            <w:gridSpan w:val="2"/>
            <w:vAlign w:val="center"/>
          </w:tcPr>
          <w:p>
            <w:pPr>
              <w:spacing w:before="156" w:beforeLines="50" w:after="156" w:afterLines="50"/>
              <w:jc w:val="center"/>
              <w:rPr>
                <w:rFonts w:ascii="宋体" w:hAnsi="宋体"/>
                <w:b/>
                <w:bCs w:val="0"/>
                <w:spacing w:val="4"/>
                <w:sz w:val="24"/>
              </w:rPr>
            </w:pPr>
            <w:r>
              <w:rPr>
                <w:rFonts w:ascii="宋体" w:hAnsi="宋体"/>
                <w:b/>
                <w:bCs w:val="0"/>
                <w:spacing w:val="4"/>
                <w:sz w:val="24"/>
              </w:rPr>
              <w:t>邮政编码</w:t>
            </w:r>
          </w:p>
        </w:tc>
        <w:tc>
          <w:tcPr>
            <w:tcW w:w="3169" w:type="dxa"/>
            <w:gridSpan w:val="5"/>
            <w:vAlign w:val="center"/>
          </w:tcPr>
          <w:p>
            <w:pPr>
              <w:spacing w:before="156" w:beforeLines="50" w:after="156" w:afterLines="50"/>
              <w:jc w:val="center"/>
              <w:rPr>
                <w:rFonts w:ascii="宋体" w:hAnsi="宋体"/>
                <w:b/>
                <w:bCs w:val="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2" w:type="dxa"/>
            <w:vAlign w:val="center"/>
          </w:tcPr>
          <w:p>
            <w:pPr>
              <w:spacing w:before="156" w:beforeLines="50" w:after="156" w:afterLines="50"/>
              <w:jc w:val="center"/>
              <w:rPr>
                <w:rFonts w:ascii="宋体" w:hAnsi="宋体"/>
                <w:b/>
                <w:bCs w:val="0"/>
                <w:spacing w:val="4"/>
                <w:sz w:val="24"/>
              </w:rPr>
            </w:pPr>
            <w:r>
              <w:rPr>
                <w:rFonts w:hint="eastAsia" w:ascii="宋体" w:hAnsi="宋体"/>
                <w:b/>
                <w:bCs w:val="0"/>
                <w:spacing w:val="4"/>
                <w:sz w:val="24"/>
              </w:rPr>
              <w:t>联系电话</w:t>
            </w:r>
          </w:p>
        </w:tc>
        <w:tc>
          <w:tcPr>
            <w:tcW w:w="2749" w:type="dxa"/>
            <w:gridSpan w:val="3"/>
            <w:vAlign w:val="center"/>
          </w:tcPr>
          <w:p>
            <w:pPr>
              <w:spacing w:before="156" w:beforeLines="50" w:after="156" w:afterLines="50"/>
              <w:jc w:val="center"/>
              <w:rPr>
                <w:rFonts w:ascii="宋体" w:hAnsi="宋体"/>
                <w:b/>
                <w:bCs w:val="0"/>
                <w:spacing w:val="4"/>
                <w:sz w:val="24"/>
              </w:rPr>
            </w:pPr>
          </w:p>
        </w:tc>
        <w:tc>
          <w:tcPr>
            <w:tcW w:w="1362" w:type="dxa"/>
            <w:gridSpan w:val="2"/>
            <w:vAlign w:val="center"/>
          </w:tcPr>
          <w:p>
            <w:pPr>
              <w:spacing w:before="156" w:beforeLines="50" w:after="156" w:afterLines="50"/>
              <w:jc w:val="center"/>
              <w:rPr>
                <w:rFonts w:ascii="宋体" w:hAnsi="宋体"/>
                <w:b/>
                <w:bCs w:val="0"/>
                <w:spacing w:val="4"/>
                <w:sz w:val="24"/>
              </w:rPr>
            </w:pPr>
            <w:r>
              <w:rPr>
                <w:rFonts w:ascii="宋体" w:hAnsi="宋体"/>
                <w:b/>
                <w:bCs w:val="0"/>
                <w:spacing w:val="4"/>
                <w:sz w:val="24"/>
              </w:rPr>
              <w:t>电子邮件</w:t>
            </w:r>
          </w:p>
        </w:tc>
        <w:tc>
          <w:tcPr>
            <w:tcW w:w="3169" w:type="dxa"/>
            <w:gridSpan w:val="5"/>
            <w:vAlign w:val="center"/>
          </w:tcPr>
          <w:p>
            <w:pPr>
              <w:spacing w:before="156" w:beforeLines="50" w:after="156" w:afterLines="50"/>
              <w:jc w:val="center"/>
              <w:rPr>
                <w:rFonts w:ascii="宋体" w:hAnsi="宋体"/>
                <w:b/>
                <w:bCs w:val="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2" w:type="dxa"/>
            <w:vAlign w:val="center"/>
          </w:tcPr>
          <w:p>
            <w:pPr>
              <w:spacing w:before="156" w:beforeLines="50" w:after="156" w:afterLines="50"/>
              <w:jc w:val="center"/>
              <w:rPr>
                <w:rFonts w:ascii="宋体" w:hAnsi="宋体" w:eastAsia="宋体"/>
                <w:b/>
                <w:bCs w:val="0"/>
                <w:spacing w:val="4"/>
                <w:sz w:val="24"/>
              </w:rPr>
            </w:pPr>
            <w:r>
              <w:rPr>
                <w:rFonts w:hint="eastAsia" w:ascii="宋体" w:hAnsi="宋体"/>
                <w:b/>
                <w:bCs w:val="0"/>
                <w:spacing w:val="4"/>
                <w:sz w:val="24"/>
              </w:rPr>
              <w:t>演讲题目</w:t>
            </w:r>
          </w:p>
        </w:tc>
        <w:tc>
          <w:tcPr>
            <w:tcW w:w="2749" w:type="dxa"/>
            <w:gridSpan w:val="3"/>
            <w:vAlign w:val="center"/>
          </w:tcPr>
          <w:p>
            <w:pPr>
              <w:spacing w:before="156" w:beforeLines="50" w:after="156" w:afterLines="50"/>
              <w:jc w:val="center"/>
              <w:rPr>
                <w:rFonts w:ascii="宋体" w:hAnsi="宋体"/>
                <w:b/>
                <w:bCs w:val="0"/>
                <w:spacing w:val="4"/>
                <w:sz w:val="24"/>
              </w:rPr>
            </w:pPr>
          </w:p>
        </w:tc>
        <w:tc>
          <w:tcPr>
            <w:tcW w:w="1362" w:type="dxa"/>
            <w:gridSpan w:val="2"/>
            <w:vAlign w:val="center"/>
          </w:tcPr>
          <w:p>
            <w:pPr>
              <w:spacing w:before="156" w:beforeLines="50" w:after="156" w:afterLines="50"/>
              <w:jc w:val="center"/>
              <w:rPr>
                <w:rFonts w:ascii="宋体" w:hAnsi="宋体" w:eastAsia="宋体"/>
                <w:b/>
                <w:bCs w:val="0"/>
                <w:spacing w:val="4"/>
                <w:sz w:val="24"/>
              </w:rPr>
            </w:pPr>
            <w:r>
              <w:rPr>
                <w:rFonts w:hint="eastAsia" w:ascii="宋体" w:hAnsi="宋体"/>
                <w:b/>
                <w:bCs w:val="0"/>
                <w:spacing w:val="4"/>
                <w:sz w:val="24"/>
              </w:rPr>
              <w:t>演讲人</w:t>
            </w:r>
          </w:p>
        </w:tc>
        <w:tc>
          <w:tcPr>
            <w:tcW w:w="3169" w:type="dxa"/>
            <w:gridSpan w:val="5"/>
            <w:vAlign w:val="center"/>
          </w:tcPr>
          <w:p>
            <w:pPr>
              <w:spacing w:before="156" w:beforeLines="50" w:after="156" w:afterLines="50"/>
              <w:jc w:val="center"/>
              <w:rPr>
                <w:rFonts w:ascii="宋体" w:hAnsi="宋体"/>
                <w:b/>
                <w:bCs w:val="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24" w:type="dxa"/>
            <w:gridSpan w:val="2"/>
            <w:vAlign w:val="center"/>
          </w:tcPr>
          <w:p>
            <w:pPr>
              <w:spacing w:line="360" w:lineRule="atLeast"/>
              <w:jc w:val="center"/>
              <w:rPr>
                <w:rFonts w:ascii="宋体" w:hAnsi="宋体"/>
                <w:b/>
                <w:bCs w:val="0"/>
                <w:spacing w:val="4"/>
                <w:sz w:val="24"/>
              </w:rPr>
            </w:pPr>
            <w:r>
              <w:rPr>
                <w:rFonts w:ascii="宋体" w:hAnsi="宋体"/>
                <w:b/>
                <w:bCs w:val="0"/>
                <w:spacing w:val="4"/>
                <w:sz w:val="24"/>
              </w:rPr>
              <w:t>住宿安排</w:t>
            </w:r>
            <w:r>
              <w:rPr>
                <w:rFonts w:hint="eastAsia" w:ascii="宋体" w:hAnsi="宋体"/>
                <w:b/>
                <w:bCs w:val="0"/>
                <w:spacing w:val="4"/>
                <w:sz w:val="24"/>
              </w:rPr>
              <w:t>及其他</w:t>
            </w:r>
            <w:r>
              <w:rPr>
                <w:rFonts w:ascii="宋体" w:hAnsi="宋体"/>
                <w:b/>
                <w:bCs w:val="0"/>
                <w:spacing w:val="4"/>
                <w:sz w:val="24"/>
              </w:rPr>
              <w:t>要求</w:t>
            </w:r>
          </w:p>
        </w:tc>
        <w:tc>
          <w:tcPr>
            <w:tcW w:w="5898" w:type="dxa"/>
            <w:gridSpan w:val="9"/>
            <w:vAlign w:val="center"/>
          </w:tcPr>
          <w:p>
            <w:pPr>
              <w:spacing w:line="360" w:lineRule="atLeast"/>
              <w:jc w:val="center"/>
              <w:rPr>
                <w:rFonts w:ascii="宋体" w:hAnsi="宋体"/>
                <w:b/>
                <w:bCs w:val="0"/>
                <w:spacing w:val="4"/>
                <w:sz w:val="24"/>
              </w:rPr>
            </w:pPr>
          </w:p>
        </w:tc>
      </w:tr>
    </w:tbl>
    <w:p>
      <w:pPr>
        <w:widowControl/>
        <w:spacing w:line="360" w:lineRule="auto"/>
        <w:ind w:firstLine="480"/>
        <w:jc w:val="left"/>
        <w:rPr>
          <w:b/>
        </w:rPr>
      </w:pPr>
      <w:r>
        <w:rPr>
          <w:rFonts w:hint="eastAsia" w:ascii="宋体" w:hAnsi="宋体" w:eastAsia="宋体" w:cs="宋体"/>
          <w:b/>
          <w:color w:val="000000"/>
          <w:kern w:val="0"/>
          <w:sz w:val="24"/>
          <w:lang w:bidi="ar"/>
        </w:rPr>
        <w:t>联系人：　　　　　　　　　电话：　</w:t>
      </w:r>
      <w:r>
        <w:rPr>
          <w:rFonts w:hint="eastAsia" w:ascii="宋体" w:hAnsi="宋体" w:eastAsia="宋体" w:cs="宋体"/>
          <w:b/>
          <w:color w:val="000000"/>
          <w:spacing w:val="8"/>
          <w:kern w:val="0"/>
          <w:sz w:val="24"/>
          <w:lang w:bidi="ar"/>
        </w:rPr>
        <w:t>　　　　　　E-mail:</w:t>
      </w:r>
    </w:p>
    <w:p>
      <w:pPr>
        <w:spacing w:before="156" w:beforeLines="50" w:after="156" w:afterLines="50"/>
        <w:jc w:val="center"/>
        <w:rPr>
          <w:b/>
          <w:bCs/>
          <w:spacing w:val="4"/>
          <w:sz w:val="30"/>
          <w:szCs w:val="30"/>
        </w:rPr>
      </w:pPr>
      <w:r>
        <w:rPr>
          <w:b/>
          <w:bCs/>
          <w:spacing w:val="4"/>
          <w:sz w:val="30"/>
          <w:szCs w:val="30"/>
        </w:rPr>
        <w:t>有关事项说明</w:t>
      </w:r>
    </w:p>
    <w:p>
      <w:pPr>
        <w:spacing w:before="156" w:beforeLines="50" w:after="156" w:afterLines="50"/>
        <w:ind w:firstLine="496" w:firstLineChars="200"/>
      </w:pPr>
      <w:r>
        <w:rPr>
          <w:rFonts w:eastAsia="楷体_GB2312"/>
          <w:bCs/>
          <w:spacing w:val="4"/>
          <w:sz w:val="24"/>
        </w:rPr>
        <w:t>请参加会议的同志填写会议回执，</w:t>
      </w:r>
      <w:r>
        <w:rPr>
          <w:rFonts w:hint="eastAsia" w:eastAsia="楷体_GB2312"/>
          <w:bCs/>
          <w:spacing w:val="4"/>
          <w:sz w:val="24"/>
        </w:rPr>
        <w:t>于</w:t>
      </w:r>
      <w:r>
        <w:rPr>
          <w:rFonts w:hint="eastAsia" w:eastAsia="楷体_GB2312"/>
          <w:b/>
          <w:bCs/>
          <w:spacing w:val="4"/>
          <w:sz w:val="24"/>
        </w:rPr>
        <w:t>2017年6月15日</w:t>
      </w:r>
      <w:r>
        <w:rPr>
          <w:rFonts w:hint="eastAsia" w:eastAsia="楷体_GB2312"/>
          <w:bCs/>
          <w:spacing w:val="4"/>
          <w:sz w:val="24"/>
        </w:rPr>
        <w:t>前</w:t>
      </w:r>
      <w:r>
        <w:rPr>
          <w:rFonts w:eastAsia="楷体_GB2312"/>
          <w:bCs/>
          <w:spacing w:val="4"/>
          <w:sz w:val="24"/>
        </w:rPr>
        <w:t>通过电子邮件形式返回至</w:t>
      </w:r>
      <w:r>
        <w:rPr>
          <w:rFonts w:hint="eastAsia" w:eastAsia="楷体_GB2312"/>
          <w:bCs/>
          <w:spacing w:val="4"/>
          <w:sz w:val="24"/>
        </w:rPr>
        <w:t>年会组委会邮箱</w:t>
      </w:r>
      <w:r>
        <w:rPr>
          <w:rFonts w:hint="eastAsia" w:eastAsia="楷体_GB2312"/>
          <w:spacing w:val="4"/>
          <w:sz w:val="24"/>
        </w:rPr>
        <w:t>jljdsafety@126.com，或电话联系</w:t>
      </w:r>
      <w:r>
        <w:rPr>
          <w:rFonts w:hint="eastAsia" w:eastAsia="楷体_GB2312"/>
          <w:bCs/>
          <w:spacing w:val="4"/>
          <w:sz w:val="24"/>
        </w:rPr>
        <w:t>组委会</w:t>
      </w:r>
      <w:r>
        <w:rPr>
          <w:rFonts w:eastAsia="楷体_GB2312"/>
          <w:bCs/>
          <w:spacing w:val="4"/>
          <w:sz w:val="24"/>
        </w:rPr>
        <w:t>，以便我们做好安排。</w:t>
      </w:r>
    </w:p>
    <w:p>
      <w:pPr>
        <w:spacing w:line="360" w:lineRule="auto"/>
      </w:pPr>
    </w:p>
    <w:p>
      <w:pPr>
        <w:widowControl/>
        <w:jc w:val="left"/>
      </w:pPr>
    </w:p>
    <w:p>
      <w:pPr>
        <w:spacing w:line="360" w:lineRule="auto"/>
      </w:pPr>
    </w:p>
    <w:sectPr>
      <w:pgSz w:w="11906" w:h="16838"/>
      <w:pgMar w:top="1440" w:right="1463"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5618DB"/>
    <w:rsid w:val="001D5AF4"/>
    <w:rsid w:val="00480D89"/>
    <w:rsid w:val="0092052F"/>
    <w:rsid w:val="00A8547C"/>
    <w:rsid w:val="00D6529F"/>
    <w:rsid w:val="026A6D91"/>
    <w:rsid w:val="037B5383"/>
    <w:rsid w:val="0501632C"/>
    <w:rsid w:val="06965281"/>
    <w:rsid w:val="07736D87"/>
    <w:rsid w:val="08F33E21"/>
    <w:rsid w:val="09570024"/>
    <w:rsid w:val="09DF770A"/>
    <w:rsid w:val="0A837CA5"/>
    <w:rsid w:val="0B465C80"/>
    <w:rsid w:val="0BE63115"/>
    <w:rsid w:val="0C9B3017"/>
    <w:rsid w:val="0DBC0249"/>
    <w:rsid w:val="0E15457F"/>
    <w:rsid w:val="1144712F"/>
    <w:rsid w:val="11457AC5"/>
    <w:rsid w:val="125B0382"/>
    <w:rsid w:val="159377A8"/>
    <w:rsid w:val="159E77AE"/>
    <w:rsid w:val="172249AF"/>
    <w:rsid w:val="17BB7E20"/>
    <w:rsid w:val="1C0438C2"/>
    <w:rsid w:val="1C7C1593"/>
    <w:rsid w:val="1D2B71F2"/>
    <w:rsid w:val="1DC92E22"/>
    <w:rsid w:val="1FAD37DD"/>
    <w:rsid w:val="1FB8163F"/>
    <w:rsid w:val="1FE2384D"/>
    <w:rsid w:val="21B7374A"/>
    <w:rsid w:val="21D34754"/>
    <w:rsid w:val="22D271B8"/>
    <w:rsid w:val="231A5FA9"/>
    <w:rsid w:val="23A70C14"/>
    <w:rsid w:val="23BE7F38"/>
    <w:rsid w:val="23C8579A"/>
    <w:rsid w:val="243C72A0"/>
    <w:rsid w:val="27F424C9"/>
    <w:rsid w:val="288970CC"/>
    <w:rsid w:val="2AE446E7"/>
    <w:rsid w:val="2B24387B"/>
    <w:rsid w:val="2D960590"/>
    <w:rsid w:val="315618DB"/>
    <w:rsid w:val="34740AEB"/>
    <w:rsid w:val="348C62D4"/>
    <w:rsid w:val="376909CD"/>
    <w:rsid w:val="38200659"/>
    <w:rsid w:val="385257A1"/>
    <w:rsid w:val="39487831"/>
    <w:rsid w:val="39710EEE"/>
    <w:rsid w:val="3B276B0F"/>
    <w:rsid w:val="3DB1321F"/>
    <w:rsid w:val="3F65132D"/>
    <w:rsid w:val="3F89053C"/>
    <w:rsid w:val="401A695A"/>
    <w:rsid w:val="46946874"/>
    <w:rsid w:val="46B65C49"/>
    <w:rsid w:val="477E7D12"/>
    <w:rsid w:val="49325891"/>
    <w:rsid w:val="4AC67FAF"/>
    <w:rsid w:val="4CC104E0"/>
    <w:rsid w:val="4D9B3DCF"/>
    <w:rsid w:val="4EA23118"/>
    <w:rsid w:val="4EB86354"/>
    <w:rsid w:val="509C438A"/>
    <w:rsid w:val="51C35833"/>
    <w:rsid w:val="531C5A9B"/>
    <w:rsid w:val="557624B2"/>
    <w:rsid w:val="56724076"/>
    <w:rsid w:val="58E6532E"/>
    <w:rsid w:val="5C9163E2"/>
    <w:rsid w:val="5CF70475"/>
    <w:rsid w:val="5EF267EC"/>
    <w:rsid w:val="5F0141DF"/>
    <w:rsid w:val="5FD645CE"/>
    <w:rsid w:val="60022CD8"/>
    <w:rsid w:val="62AB2CAA"/>
    <w:rsid w:val="63120622"/>
    <w:rsid w:val="64CE23DD"/>
    <w:rsid w:val="6768296C"/>
    <w:rsid w:val="68DE2392"/>
    <w:rsid w:val="6919186E"/>
    <w:rsid w:val="695F1388"/>
    <w:rsid w:val="6ECA3737"/>
    <w:rsid w:val="6FDF25CB"/>
    <w:rsid w:val="711F4197"/>
    <w:rsid w:val="7511300B"/>
    <w:rsid w:val="755A172D"/>
    <w:rsid w:val="78055A58"/>
    <w:rsid w:val="789813A1"/>
    <w:rsid w:val="795C41A2"/>
    <w:rsid w:val="7B8C41A5"/>
    <w:rsid w:val="7C527A2A"/>
    <w:rsid w:val="7C633349"/>
    <w:rsid w:val="7E311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66"/>
    <w:qFormat/>
    <w:uiPriority w:val="0"/>
    <w:rPr>
      <w:b/>
      <w:bCs/>
    </w:rPr>
  </w:style>
  <w:style w:type="paragraph" w:styleId="4">
    <w:name w:val="annotation text"/>
    <w:basedOn w:val="1"/>
    <w:link w:val="65"/>
    <w:qFormat/>
    <w:uiPriority w:val="0"/>
    <w:pPr>
      <w:jc w:val="left"/>
    </w:pPr>
  </w:style>
  <w:style w:type="paragraph" w:styleId="5">
    <w:name w:val="Balloon Text"/>
    <w:basedOn w:val="1"/>
    <w:link w:val="6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sz w:val="24"/>
      <w:szCs w:val="24"/>
    </w:rPr>
  </w:style>
  <w:style w:type="character" w:styleId="11">
    <w:name w:val="Emphasis"/>
    <w:basedOn w:val="9"/>
    <w:qFormat/>
    <w:uiPriority w:val="0"/>
    <w:rPr>
      <w:color w:val="CC0000"/>
      <w:sz w:val="24"/>
      <w:szCs w:val="24"/>
    </w:rPr>
  </w:style>
  <w:style w:type="character" w:styleId="12">
    <w:name w:val="Hyperlink"/>
    <w:basedOn w:val="9"/>
    <w:qFormat/>
    <w:uiPriority w:val="0"/>
    <w:rPr>
      <w:color w:val="0000FF"/>
      <w:u w:val="single"/>
    </w:rPr>
  </w:style>
  <w:style w:type="character" w:styleId="13">
    <w:name w:val="annotation reference"/>
    <w:basedOn w:val="9"/>
    <w:qFormat/>
    <w:uiPriority w:val="0"/>
    <w:rPr>
      <w:sz w:val="21"/>
      <w:szCs w:val="21"/>
    </w:rPr>
  </w:style>
  <w:style w:type="character" w:styleId="14">
    <w:name w:val="HTML Cite"/>
    <w:basedOn w:val="9"/>
    <w:qFormat/>
    <w:uiPriority w:val="0"/>
    <w:rPr>
      <w:sz w:val="24"/>
      <w:szCs w:val="24"/>
    </w:rPr>
  </w:style>
  <w:style w:type="character" w:customStyle="1" w:styleId="16">
    <w:name w:val="bot_ico"/>
    <w:basedOn w:val="9"/>
    <w:qFormat/>
    <w:uiPriority w:val="0"/>
  </w:style>
  <w:style w:type="character" w:customStyle="1" w:styleId="17">
    <w:name w:val="cur"/>
    <w:basedOn w:val="9"/>
    <w:qFormat/>
    <w:uiPriority w:val="0"/>
  </w:style>
  <w:style w:type="character" w:customStyle="1" w:styleId="18">
    <w:name w:val="cur1"/>
    <w:basedOn w:val="9"/>
    <w:qFormat/>
    <w:uiPriority w:val="0"/>
    <w:rPr>
      <w:color w:val="FF9900"/>
    </w:rPr>
  </w:style>
  <w:style w:type="character" w:customStyle="1" w:styleId="19">
    <w:name w:val="cur2"/>
    <w:basedOn w:val="9"/>
    <w:qFormat/>
    <w:uiPriority w:val="0"/>
    <w:rPr>
      <w:shd w:val="clear" w:color="auto" w:fill="F2FFED"/>
    </w:rPr>
  </w:style>
  <w:style w:type="character" w:customStyle="1" w:styleId="20">
    <w:name w:val="cur3"/>
    <w:basedOn w:val="9"/>
    <w:qFormat/>
    <w:uiPriority w:val="0"/>
    <w:rPr>
      <w:color w:val="FF9900"/>
      <w:u w:val="none"/>
      <w:bdr w:val="single" w:color="FF9900" w:sz="12" w:space="0"/>
      <w:shd w:val="clear" w:color="auto" w:fill="FFFFFF"/>
    </w:rPr>
  </w:style>
  <w:style w:type="character" w:customStyle="1" w:styleId="21">
    <w:name w:val="distance"/>
    <w:basedOn w:val="9"/>
    <w:qFormat/>
    <w:uiPriority w:val="0"/>
    <w:rPr>
      <w:color w:val="666666"/>
    </w:rPr>
  </w:style>
  <w:style w:type="character" w:customStyle="1" w:styleId="22">
    <w:name w:val="distance1"/>
    <w:basedOn w:val="9"/>
    <w:qFormat/>
    <w:uiPriority w:val="0"/>
    <w:rPr>
      <w:color w:val="666666"/>
    </w:rPr>
  </w:style>
  <w:style w:type="character" w:customStyle="1" w:styleId="23">
    <w:name w:val="blue"/>
    <w:basedOn w:val="9"/>
    <w:qFormat/>
    <w:uiPriority w:val="0"/>
    <w:rPr>
      <w:shd w:val="clear" w:color="auto" w:fill="9ADBFF"/>
    </w:rPr>
  </w:style>
  <w:style w:type="character" w:customStyle="1" w:styleId="24">
    <w:name w:val="hotel_num"/>
    <w:basedOn w:val="9"/>
    <w:qFormat/>
    <w:uiPriority w:val="0"/>
    <w:rPr>
      <w:color w:val="666666"/>
    </w:rPr>
  </w:style>
  <w:style w:type="character" w:customStyle="1" w:styleId="25">
    <w:name w:val="gray"/>
    <w:basedOn w:val="9"/>
    <w:qFormat/>
    <w:uiPriority w:val="0"/>
    <w:rPr>
      <w:color w:val="666666"/>
    </w:rPr>
  </w:style>
  <w:style w:type="character" w:customStyle="1" w:styleId="26">
    <w:name w:val="gray1"/>
    <w:basedOn w:val="9"/>
    <w:qFormat/>
    <w:uiPriority w:val="0"/>
    <w:rPr>
      <w:color w:val="666666"/>
    </w:rPr>
  </w:style>
  <w:style w:type="character" w:customStyle="1" w:styleId="27">
    <w:name w:val="view"/>
    <w:basedOn w:val="9"/>
    <w:qFormat/>
    <w:uiPriority w:val="0"/>
  </w:style>
  <w:style w:type="character" w:customStyle="1" w:styleId="28">
    <w:name w:val="name"/>
    <w:basedOn w:val="9"/>
    <w:qFormat/>
    <w:uiPriority w:val="0"/>
    <w:rPr>
      <w:color w:val="666666"/>
    </w:rPr>
  </w:style>
  <w:style w:type="character" w:customStyle="1" w:styleId="29">
    <w:name w:val="map"/>
    <w:basedOn w:val="9"/>
    <w:qFormat/>
    <w:uiPriority w:val="0"/>
  </w:style>
  <w:style w:type="character" w:customStyle="1" w:styleId="30">
    <w:name w:val="map1"/>
    <w:basedOn w:val="9"/>
    <w:qFormat/>
    <w:uiPriority w:val="0"/>
  </w:style>
  <w:style w:type="character" w:customStyle="1" w:styleId="31">
    <w:name w:val="map2"/>
    <w:basedOn w:val="9"/>
    <w:qFormat/>
    <w:uiPriority w:val="0"/>
    <w:rPr>
      <w:color w:val="FFFFFF"/>
    </w:rPr>
  </w:style>
  <w:style w:type="character" w:customStyle="1" w:styleId="32">
    <w:name w:val="map3"/>
    <w:basedOn w:val="9"/>
    <w:qFormat/>
    <w:uiPriority w:val="0"/>
  </w:style>
  <w:style w:type="character" w:customStyle="1" w:styleId="33">
    <w:name w:val="red"/>
    <w:basedOn w:val="9"/>
    <w:qFormat/>
    <w:uiPriority w:val="0"/>
    <w:rPr>
      <w:shd w:val="clear" w:color="auto" w:fill="F19295"/>
    </w:rPr>
  </w:style>
  <w:style w:type="character" w:customStyle="1" w:styleId="34">
    <w:name w:val="ico"/>
    <w:basedOn w:val="9"/>
    <w:qFormat/>
    <w:uiPriority w:val="0"/>
  </w:style>
  <w:style w:type="character" w:customStyle="1" w:styleId="35">
    <w:name w:val="ico1"/>
    <w:basedOn w:val="9"/>
    <w:qFormat/>
    <w:uiPriority w:val="0"/>
  </w:style>
  <w:style w:type="character" w:customStyle="1" w:styleId="36">
    <w:name w:val="marker_end"/>
    <w:basedOn w:val="9"/>
    <w:qFormat/>
    <w:uiPriority w:val="0"/>
  </w:style>
  <w:style w:type="character" w:customStyle="1" w:styleId="37">
    <w:name w:val="yellow"/>
    <w:basedOn w:val="9"/>
    <w:qFormat/>
    <w:uiPriority w:val="0"/>
    <w:rPr>
      <w:shd w:val="clear" w:color="auto" w:fill="F3D192"/>
    </w:rPr>
  </w:style>
  <w:style w:type="character" w:customStyle="1" w:styleId="38">
    <w:name w:val="yellow1"/>
    <w:basedOn w:val="9"/>
    <w:qFormat/>
    <w:uiPriority w:val="0"/>
    <w:rPr>
      <w:color w:val="FF9900"/>
    </w:rPr>
  </w:style>
  <w:style w:type="character" w:customStyle="1" w:styleId="39">
    <w:name w:val="yellow2"/>
    <w:basedOn w:val="9"/>
    <w:qFormat/>
    <w:uiPriority w:val="0"/>
    <w:rPr>
      <w:color w:val="FF6600"/>
    </w:rPr>
  </w:style>
  <w:style w:type="character" w:customStyle="1" w:styleId="40">
    <w:name w:val="green"/>
    <w:basedOn w:val="9"/>
    <w:qFormat/>
    <w:uiPriority w:val="0"/>
    <w:rPr>
      <w:color w:val="52AE48"/>
    </w:rPr>
  </w:style>
  <w:style w:type="character" w:customStyle="1" w:styleId="41">
    <w:name w:val="green1"/>
    <w:basedOn w:val="9"/>
    <w:qFormat/>
    <w:uiPriority w:val="0"/>
  </w:style>
  <w:style w:type="character" w:customStyle="1" w:styleId="42">
    <w:name w:val="con"/>
    <w:basedOn w:val="9"/>
    <w:qFormat/>
    <w:uiPriority w:val="0"/>
    <w:rPr>
      <w:color w:val="666666"/>
    </w:rPr>
  </w:style>
  <w:style w:type="character" w:customStyle="1" w:styleId="43">
    <w:name w:val="marker_start"/>
    <w:basedOn w:val="9"/>
    <w:qFormat/>
    <w:uiPriority w:val="0"/>
  </w:style>
  <w:style w:type="character" w:customStyle="1" w:styleId="44">
    <w:name w:val="danbao"/>
    <w:basedOn w:val="9"/>
    <w:qFormat/>
    <w:uiPriority w:val="0"/>
  </w:style>
  <w:style w:type="character" w:customStyle="1" w:styleId="45">
    <w:name w:val="green11"/>
    <w:basedOn w:val="9"/>
    <w:qFormat/>
    <w:uiPriority w:val="0"/>
    <w:rPr>
      <w:color w:val="52AE48"/>
    </w:rPr>
  </w:style>
  <w:style w:type="character" w:customStyle="1" w:styleId="46">
    <w:name w:val="gray11"/>
    <w:basedOn w:val="9"/>
    <w:qFormat/>
    <w:uiPriority w:val="0"/>
    <w:rPr>
      <w:color w:val="666666"/>
    </w:rPr>
  </w:style>
  <w:style w:type="character" w:customStyle="1" w:styleId="47">
    <w:name w:val="ico_note"/>
    <w:basedOn w:val="9"/>
    <w:qFormat/>
    <w:uiPriority w:val="0"/>
  </w:style>
  <w:style w:type="character" w:customStyle="1" w:styleId="48">
    <w:name w:val="text"/>
    <w:basedOn w:val="9"/>
    <w:qFormat/>
    <w:uiPriority w:val="0"/>
    <w:rPr>
      <w:color w:val="4D4D4D"/>
    </w:rPr>
  </w:style>
  <w:style w:type="character" w:customStyle="1" w:styleId="49">
    <w:name w:val="text1"/>
    <w:basedOn w:val="9"/>
    <w:qFormat/>
    <w:uiPriority w:val="0"/>
    <w:rPr>
      <w:color w:val="666666"/>
    </w:rPr>
  </w:style>
  <w:style w:type="character" w:customStyle="1" w:styleId="50">
    <w:name w:val="icoup"/>
    <w:basedOn w:val="9"/>
    <w:qFormat/>
    <w:uiPriority w:val="0"/>
  </w:style>
  <w:style w:type="character" w:customStyle="1" w:styleId="51">
    <w:name w:val="le3"/>
    <w:basedOn w:val="9"/>
    <w:qFormat/>
    <w:uiPriority w:val="0"/>
  </w:style>
  <w:style w:type="character" w:customStyle="1" w:styleId="52">
    <w:name w:val="le4"/>
    <w:basedOn w:val="9"/>
    <w:qFormat/>
    <w:uiPriority w:val="0"/>
  </w:style>
  <w:style w:type="character" w:customStyle="1" w:styleId="53">
    <w:name w:val="ri4"/>
    <w:basedOn w:val="9"/>
    <w:qFormat/>
    <w:uiPriority w:val="0"/>
  </w:style>
  <w:style w:type="character" w:customStyle="1" w:styleId="54">
    <w:name w:val="ri5"/>
    <w:basedOn w:val="9"/>
    <w:qFormat/>
    <w:uiPriority w:val="0"/>
  </w:style>
  <w:style w:type="character" w:customStyle="1" w:styleId="55">
    <w:name w:val="close"/>
    <w:basedOn w:val="9"/>
    <w:qFormat/>
    <w:uiPriority w:val="0"/>
  </w:style>
  <w:style w:type="character" w:customStyle="1" w:styleId="56">
    <w:name w:val="walk"/>
    <w:basedOn w:val="9"/>
    <w:qFormat/>
    <w:uiPriority w:val="0"/>
  </w:style>
  <w:style w:type="character" w:customStyle="1" w:styleId="57">
    <w:name w:val="subway"/>
    <w:basedOn w:val="9"/>
    <w:qFormat/>
    <w:uiPriority w:val="0"/>
  </w:style>
  <w:style w:type="character" w:customStyle="1" w:styleId="58">
    <w:name w:val="map_num"/>
    <w:basedOn w:val="9"/>
    <w:qFormat/>
    <w:uiPriority w:val="0"/>
    <w:rPr>
      <w:rFonts w:ascii="Arial" w:hAnsi="Arial" w:cs="Arial"/>
      <w:color w:val="FFFFFF"/>
      <w:sz w:val="21"/>
      <w:szCs w:val="21"/>
    </w:rPr>
  </w:style>
  <w:style w:type="character" w:customStyle="1" w:styleId="59">
    <w:name w:val="map_num1"/>
    <w:basedOn w:val="9"/>
    <w:qFormat/>
    <w:uiPriority w:val="0"/>
    <w:rPr>
      <w:rFonts w:hint="default" w:ascii="Arial" w:hAnsi="Arial" w:cs="Arial"/>
      <w:color w:val="FFFFFF"/>
      <w:sz w:val="21"/>
      <w:szCs w:val="21"/>
    </w:rPr>
  </w:style>
  <w:style w:type="character" w:customStyle="1" w:styleId="60">
    <w:name w:val="del"/>
    <w:basedOn w:val="9"/>
    <w:qFormat/>
    <w:uiPriority w:val="0"/>
  </w:style>
  <w:style w:type="character" w:customStyle="1" w:styleId="61">
    <w:name w:val="del1"/>
    <w:basedOn w:val="9"/>
    <w:qFormat/>
    <w:uiPriority w:val="0"/>
    <w:rPr>
      <w:vanish/>
      <w:color w:val="666666"/>
      <w:sz w:val="18"/>
      <w:szCs w:val="18"/>
      <w:u w:val="single"/>
    </w:rPr>
  </w:style>
  <w:style w:type="character" w:customStyle="1" w:styleId="62">
    <w:name w:val="del2"/>
    <w:basedOn w:val="9"/>
    <w:qFormat/>
    <w:uiPriority w:val="0"/>
    <w:rPr>
      <w:vanish/>
    </w:rPr>
  </w:style>
  <w:style w:type="character" w:customStyle="1" w:styleId="63">
    <w:name w:val="del3"/>
    <w:basedOn w:val="9"/>
    <w:qFormat/>
    <w:uiPriority w:val="0"/>
    <w:rPr>
      <w:vanish/>
    </w:rPr>
  </w:style>
  <w:style w:type="character" w:customStyle="1" w:styleId="64">
    <w:name w:val="批注框文本 字符"/>
    <w:basedOn w:val="9"/>
    <w:link w:val="5"/>
    <w:qFormat/>
    <w:uiPriority w:val="0"/>
    <w:rPr>
      <w:rFonts w:asciiTheme="minorHAnsi" w:hAnsiTheme="minorHAnsi" w:eastAsiaTheme="minorEastAsia" w:cstheme="minorBidi"/>
      <w:kern w:val="2"/>
      <w:sz w:val="18"/>
      <w:szCs w:val="18"/>
    </w:rPr>
  </w:style>
  <w:style w:type="character" w:customStyle="1" w:styleId="65">
    <w:name w:val="批注文字 字符"/>
    <w:basedOn w:val="9"/>
    <w:link w:val="4"/>
    <w:qFormat/>
    <w:uiPriority w:val="0"/>
    <w:rPr>
      <w:rFonts w:asciiTheme="minorHAnsi" w:hAnsiTheme="minorHAnsi" w:eastAsiaTheme="minorEastAsia" w:cstheme="minorBidi"/>
      <w:kern w:val="2"/>
      <w:sz w:val="21"/>
      <w:szCs w:val="24"/>
    </w:rPr>
  </w:style>
  <w:style w:type="character" w:customStyle="1" w:styleId="66">
    <w:name w:val="批注主题 字符"/>
    <w:basedOn w:val="65"/>
    <w:link w:val="3"/>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1621</Words>
  <Characters>1817</Characters>
  <Lines>17</Lines>
  <Paragraphs>4</Paragraphs>
  <ScaleCrop>false</ScaleCrop>
  <LinksUpToDate>false</LinksUpToDate>
  <CharactersWithSpaces>1966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2017-05-07T07:33:00Z</dcterms:created>
  <dc:creator>Administrator</dc:creator>
  <cp:lastModifiedBy>Administrator</cp:lastModifiedBy>
  <cp:lastPrinted>2017-04-25T09:51:00Z</cp:lastPrinted>
  <dcterms:modified xsi:type="dcterms:W3CDTF">2017-05-16T02:42:10Z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